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BA9A" w14:textId="2529F053" w:rsidR="00FE5AEF" w:rsidRPr="00ED740F" w:rsidRDefault="00471B6B" w:rsidP="006940A8">
      <w:pPr>
        <w:sectPr w:rsidR="00FE5AEF" w:rsidRPr="00ED740F" w:rsidSect="00206EA1">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709" w:header="709" w:footer="709" w:gutter="0"/>
          <w:pgNumType w:start="0"/>
          <w:cols w:space="708"/>
          <w:titlePg/>
          <w:docGrid w:linePitch="360"/>
        </w:sectPr>
      </w:pPr>
      <w:r>
        <w:rPr>
          <w:noProof/>
        </w:rPr>
        <w:drawing>
          <wp:inline distT="0" distB="0" distL="0" distR="0" wp14:anchorId="54F57771" wp14:editId="6A52480A">
            <wp:extent cx="7877175" cy="2103120"/>
            <wp:effectExtent l="0" t="0" r="0" b="5080"/>
            <wp:docPr id="1622135410"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35410" name="Picture 5" descr="A close-up of a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877175" cy="2103120"/>
                    </a:xfrm>
                    <a:prstGeom prst="rect">
                      <a:avLst/>
                    </a:prstGeom>
                  </pic:spPr>
                </pic:pic>
              </a:graphicData>
            </a:graphic>
          </wp:inline>
        </w:drawing>
      </w:r>
      <w:r w:rsidR="009F4C9F">
        <w:rPr>
          <w:noProof/>
        </w:rPr>
        <mc:AlternateContent>
          <mc:Choice Requires="wps">
            <w:drawing>
              <wp:anchor distT="0" distB="0" distL="114300" distR="114300" simplePos="0" relativeHeight="251658240" behindDoc="0" locked="0" layoutInCell="1" allowOverlap="1" wp14:anchorId="7424167E" wp14:editId="3C9119FA">
                <wp:simplePos x="0" y="0"/>
                <wp:positionH relativeFrom="column">
                  <wp:posOffset>-501015</wp:posOffset>
                </wp:positionH>
                <wp:positionV relativeFrom="paragraph">
                  <wp:posOffset>-990600</wp:posOffset>
                </wp:positionV>
                <wp:extent cx="8060055" cy="5397500"/>
                <wp:effectExtent l="0" t="0" r="1714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0055" cy="5397500"/>
                        </a:xfrm>
                        <a:prstGeom prst="rect">
                          <a:avLst/>
                        </a:prstGeom>
                        <a:solidFill>
                          <a:srgbClr val="365F91"/>
                        </a:solidFill>
                        <a:ln>
                          <a:noFill/>
                        </a:ln>
                        <a:effectLst>
                          <a:outerShdw dist="28398" dir="3806097" algn="ctr" rotWithShape="0">
                            <a:srgbClr val="243F60"/>
                          </a:outerShdw>
                        </a:effectLst>
                      </wps:spPr>
                      <wps:txbx>
                        <w:txbxContent>
                          <w:p w14:paraId="3909A3FF" w14:textId="1A5DB36A" w:rsidR="00C3147A" w:rsidRDefault="00471B6B" w:rsidP="00147884">
                            <w:pPr>
                              <w:tabs>
                                <w:tab w:val="left" w:pos="11700"/>
                              </w:tabs>
                              <w:spacing w:line="240" w:lineRule="auto"/>
                              <w:rPr>
                                <w:color w:val="FFFFFF"/>
                                <w:sz w:val="72"/>
                                <w:szCs w:val="72"/>
                              </w:rPr>
                            </w:pPr>
                            <w:r>
                              <w:rPr>
                                <w:noProof/>
                                <w:color w:val="FFFFFF"/>
                                <w:sz w:val="72"/>
                                <w:szCs w:val="72"/>
                              </w:rPr>
                              <w:drawing>
                                <wp:inline distT="0" distB="0" distL="0" distR="0" wp14:anchorId="41F21141" wp14:editId="5CBF9973">
                                  <wp:extent cx="2546117" cy="658484"/>
                                  <wp:effectExtent l="0" t="0" r="0" b="2540"/>
                                  <wp:docPr id="1137121571"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21571" name="Picture 4" descr="A close up of a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873494" cy="743151"/>
                                          </a:xfrm>
                                          <a:prstGeom prst="rect">
                                            <a:avLst/>
                                          </a:prstGeom>
                                        </pic:spPr>
                                      </pic:pic>
                                    </a:graphicData>
                                  </a:graphic>
                                </wp:inline>
                              </w:drawing>
                            </w:r>
                            <w:r w:rsidR="00147884">
                              <w:rPr>
                                <w:color w:val="FFFFFF"/>
                                <w:sz w:val="72"/>
                                <w:szCs w:val="72"/>
                              </w:rPr>
                              <w:t xml:space="preserve">                  </w:t>
                            </w:r>
                            <w:r w:rsidR="00147884">
                              <w:rPr>
                                <w:noProof/>
                                <w:color w:val="FFFFFF"/>
                                <w:sz w:val="72"/>
                                <w:szCs w:val="72"/>
                              </w:rPr>
                              <w:drawing>
                                <wp:inline distT="0" distB="0" distL="0" distR="0" wp14:anchorId="1D1D9450" wp14:editId="0D8D1756">
                                  <wp:extent cx="2471099" cy="659757"/>
                                  <wp:effectExtent l="0" t="0" r="0" b="1270"/>
                                  <wp:docPr id="155526314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63144" name="Picture 3" descr="A close-up of a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561121" cy="683792"/>
                                          </a:xfrm>
                                          <a:prstGeom prst="rect">
                                            <a:avLst/>
                                          </a:prstGeom>
                                        </pic:spPr>
                                      </pic:pic>
                                    </a:graphicData>
                                  </a:graphic>
                                </wp:inline>
                              </w:drawing>
                            </w:r>
                          </w:p>
                          <w:p w14:paraId="2E334061" w14:textId="4A43FB27" w:rsidR="00471B6B" w:rsidRDefault="00471B6B" w:rsidP="00C3147A">
                            <w:pPr>
                              <w:tabs>
                                <w:tab w:val="left" w:pos="11700"/>
                              </w:tabs>
                              <w:spacing w:line="240" w:lineRule="auto"/>
                              <w:ind w:hanging="763"/>
                              <w:jc w:val="center"/>
                              <w:rPr>
                                <w:color w:val="FFFFFF"/>
                                <w:sz w:val="72"/>
                                <w:szCs w:val="72"/>
                              </w:rPr>
                            </w:pPr>
                          </w:p>
                          <w:p w14:paraId="41E54D18" w14:textId="5EF7147B" w:rsidR="00C3147A" w:rsidRDefault="00364871" w:rsidP="00C3147A">
                            <w:pPr>
                              <w:tabs>
                                <w:tab w:val="left" w:pos="11700"/>
                              </w:tabs>
                              <w:spacing w:line="240" w:lineRule="auto"/>
                              <w:ind w:hanging="763"/>
                              <w:jc w:val="center"/>
                              <w:rPr>
                                <w:color w:val="FFFFFF"/>
                                <w:sz w:val="72"/>
                                <w:szCs w:val="72"/>
                              </w:rPr>
                            </w:pPr>
                            <w:r>
                              <w:rPr>
                                <w:color w:val="FFFFFF"/>
                                <w:sz w:val="72"/>
                                <w:szCs w:val="72"/>
                              </w:rPr>
                              <w:t>NEW</w:t>
                            </w:r>
                            <w:r w:rsidR="00C3147A">
                              <w:rPr>
                                <w:color w:val="FFFFFF"/>
                                <w:sz w:val="72"/>
                                <w:szCs w:val="72"/>
                              </w:rPr>
                              <w:t xml:space="preserve"> B</w:t>
                            </w:r>
                            <w:r>
                              <w:rPr>
                                <w:color w:val="FFFFFF"/>
                                <w:sz w:val="72"/>
                                <w:szCs w:val="72"/>
                              </w:rPr>
                              <w:t>USINESS</w:t>
                            </w:r>
                            <w:r w:rsidR="00C3147A">
                              <w:rPr>
                                <w:color w:val="FFFFFF"/>
                                <w:sz w:val="72"/>
                                <w:szCs w:val="72"/>
                              </w:rPr>
                              <w:t xml:space="preserve"> K</w:t>
                            </w:r>
                            <w:r>
                              <w:rPr>
                                <w:color w:val="FFFFFF"/>
                                <w:sz w:val="72"/>
                                <w:szCs w:val="72"/>
                              </w:rPr>
                              <w:t>IT</w:t>
                            </w:r>
                          </w:p>
                          <w:p w14:paraId="14CB7B4C" w14:textId="068EC824" w:rsidR="00C3147A" w:rsidRDefault="00BF58BA" w:rsidP="00C3147A">
                            <w:pPr>
                              <w:tabs>
                                <w:tab w:val="left" w:pos="11700"/>
                              </w:tabs>
                              <w:spacing w:line="240" w:lineRule="auto"/>
                              <w:ind w:hanging="763"/>
                              <w:jc w:val="center"/>
                              <w:rPr>
                                <w:color w:val="FFFFFF"/>
                                <w:sz w:val="72"/>
                                <w:szCs w:val="72"/>
                              </w:rPr>
                            </w:pPr>
                            <w:r>
                              <w:rPr>
                                <w:color w:val="FFFFFF"/>
                                <w:sz w:val="72"/>
                                <w:szCs w:val="72"/>
                              </w:rPr>
                              <w:t>2024</w:t>
                            </w:r>
                            <w:r w:rsidR="00C3147A">
                              <w:rPr>
                                <w:color w:val="FFFFFF"/>
                                <w:sz w:val="72"/>
                                <w:szCs w:val="72"/>
                              </w:rPr>
                              <w:t>/</w:t>
                            </w:r>
                            <w:r>
                              <w:rPr>
                                <w:color w:val="FFFFFF"/>
                                <w:sz w:val="72"/>
                                <w:szCs w:val="72"/>
                              </w:rPr>
                              <w:t>25</w:t>
                            </w:r>
                          </w:p>
                          <w:p w14:paraId="5D45C376" w14:textId="77777777" w:rsidR="00C3147A" w:rsidRPr="00471B6B" w:rsidRDefault="00C3147A" w:rsidP="00C3147A">
                            <w:pPr>
                              <w:tabs>
                                <w:tab w:val="left" w:pos="11700"/>
                              </w:tabs>
                              <w:spacing w:line="240" w:lineRule="auto"/>
                              <w:ind w:hanging="763"/>
                              <w:jc w:val="center"/>
                              <w:rPr>
                                <w:color w:val="FFFFFF"/>
                                <w:sz w:val="32"/>
                                <w:szCs w:val="32"/>
                              </w:rPr>
                            </w:pPr>
                          </w:p>
                          <w:p w14:paraId="59AB4009" w14:textId="77777777" w:rsidR="00147884" w:rsidRDefault="00147884" w:rsidP="00AB44A8">
                            <w:pPr>
                              <w:tabs>
                                <w:tab w:val="left" w:pos="11700"/>
                              </w:tabs>
                              <w:spacing w:line="240" w:lineRule="auto"/>
                              <w:ind w:hanging="763"/>
                              <w:jc w:val="center"/>
                              <w:rPr>
                                <w:color w:val="FFFFFF"/>
                                <w:sz w:val="40"/>
                                <w:szCs w:val="40"/>
                              </w:rPr>
                            </w:pPr>
                          </w:p>
                          <w:p w14:paraId="26BD7CED" w14:textId="3D6EAB37" w:rsidR="00AB44A8" w:rsidRPr="00471B6B" w:rsidRDefault="00AB44A8" w:rsidP="00AB44A8">
                            <w:pPr>
                              <w:tabs>
                                <w:tab w:val="left" w:pos="11700"/>
                              </w:tabs>
                              <w:spacing w:line="240" w:lineRule="auto"/>
                              <w:ind w:hanging="763"/>
                              <w:jc w:val="center"/>
                              <w:rPr>
                                <w:color w:val="FFFFFF"/>
                                <w:sz w:val="40"/>
                                <w:szCs w:val="40"/>
                              </w:rPr>
                            </w:pPr>
                            <w:r w:rsidRPr="00471B6B">
                              <w:rPr>
                                <w:color w:val="FFFFFF"/>
                                <w:sz w:val="40"/>
                                <w:szCs w:val="40"/>
                              </w:rPr>
                              <w:t xml:space="preserve">OD Accountants </w:t>
                            </w:r>
                          </w:p>
                          <w:p w14:paraId="7CE5CDBA" w14:textId="77777777" w:rsidR="00AB44A8" w:rsidRPr="00471B6B" w:rsidRDefault="00AB44A8" w:rsidP="00AB44A8">
                            <w:pPr>
                              <w:tabs>
                                <w:tab w:val="left" w:pos="11700"/>
                              </w:tabs>
                              <w:spacing w:line="240" w:lineRule="auto"/>
                              <w:ind w:hanging="763"/>
                              <w:jc w:val="center"/>
                              <w:rPr>
                                <w:color w:val="FFFFFF"/>
                                <w:sz w:val="40"/>
                                <w:szCs w:val="40"/>
                              </w:rPr>
                            </w:pPr>
                            <w:r w:rsidRPr="00471B6B">
                              <w:rPr>
                                <w:color w:val="FFFFFF"/>
                                <w:sz w:val="40"/>
                                <w:szCs w:val="40"/>
                              </w:rPr>
                              <w:t xml:space="preserve">&amp; </w:t>
                            </w:r>
                          </w:p>
                          <w:p w14:paraId="33F77BA2" w14:textId="4E6E6A03" w:rsidR="00AB44A8" w:rsidRPr="00AB44A8" w:rsidRDefault="00AB44A8" w:rsidP="00AB44A8">
                            <w:pPr>
                              <w:tabs>
                                <w:tab w:val="left" w:pos="11700"/>
                              </w:tabs>
                              <w:spacing w:line="240" w:lineRule="auto"/>
                              <w:ind w:hanging="763"/>
                              <w:jc w:val="center"/>
                              <w:rPr>
                                <w:color w:val="FFFFFF"/>
                                <w:sz w:val="56"/>
                                <w:szCs w:val="72"/>
                              </w:rPr>
                            </w:pPr>
                            <w:proofErr w:type="spellStart"/>
                            <w:r w:rsidRPr="00471B6B">
                              <w:rPr>
                                <w:color w:val="FFFFFF"/>
                                <w:sz w:val="40"/>
                                <w:szCs w:val="40"/>
                              </w:rPr>
                              <w:t>ProBusiness</w:t>
                            </w:r>
                            <w:proofErr w:type="spellEnd"/>
                            <w:r w:rsidRPr="00471B6B">
                              <w:rPr>
                                <w:color w:val="FFFFFF"/>
                                <w:sz w:val="40"/>
                                <w:szCs w:val="40"/>
                              </w:rPr>
                              <w:t xml:space="preserve"> Accountants</w:t>
                            </w:r>
                          </w:p>
                          <w:p w14:paraId="39A4D7FA" w14:textId="77777777" w:rsidR="00C3147A" w:rsidRDefault="00C3147A" w:rsidP="00C3147A">
                            <w:pPr>
                              <w:tabs>
                                <w:tab w:val="left" w:pos="10440"/>
                                <w:tab w:val="left" w:pos="11700"/>
                              </w:tabs>
                              <w:spacing w:line="240" w:lineRule="auto"/>
                              <w:jc w:val="center"/>
                              <w:rPr>
                                <w:rFonts w:cs="Tahoma"/>
                                <w:color w:val="FFFFFF"/>
                              </w:rPr>
                            </w:pPr>
                          </w:p>
                          <w:p w14:paraId="4EC06EBE" w14:textId="77777777" w:rsidR="00C3147A" w:rsidRPr="00FA5414" w:rsidRDefault="00C3147A" w:rsidP="00147884">
                            <w:pPr>
                              <w:pStyle w:val="BodyText"/>
                              <w:tabs>
                                <w:tab w:val="left" w:pos="11160"/>
                                <w:tab w:val="left" w:pos="11700"/>
                              </w:tabs>
                              <w:spacing w:line="240" w:lineRule="auto"/>
                              <w:ind w:hanging="616"/>
                              <w:jc w:val="center"/>
                              <w:rPr>
                                <w:b/>
                                <w:color w:val="FFFFFF"/>
                                <w:sz w:val="28"/>
                              </w:rPr>
                            </w:pPr>
                            <w:r>
                              <w:rPr>
                                <w:b/>
                                <w:color w:val="FFFFFF"/>
                                <w:sz w:val="28"/>
                              </w:rPr>
                              <w:t xml:space="preserve">The </w:t>
                            </w:r>
                            <w:r w:rsidRPr="00FA5414">
                              <w:rPr>
                                <w:b/>
                                <w:color w:val="FFFFFF"/>
                                <w:sz w:val="28"/>
                              </w:rPr>
                              <w:t>Fina</w:t>
                            </w:r>
                            <w:r>
                              <w:rPr>
                                <w:b/>
                                <w:color w:val="FFFFFF"/>
                                <w:sz w:val="28"/>
                              </w:rPr>
                              <w:t xml:space="preserve">ncial, Tax and Accounting Considerations of </w:t>
                            </w:r>
                            <w:r>
                              <w:rPr>
                                <w:b/>
                                <w:color w:val="FFFFFF"/>
                                <w:sz w:val="28"/>
                              </w:rPr>
                              <w:br/>
                              <w:t>Starting a New B</w:t>
                            </w:r>
                            <w:r w:rsidRPr="00FA5414">
                              <w:rPr>
                                <w:b/>
                                <w:color w:val="FFFFFF"/>
                                <w:sz w:val="28"/>
                              </w:rPr>
                              <w:t>usiness</w:t>
                            </w:r>
                          </w:p>
                          <w:p w14:paraId="476559A5"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 xml:space="preserve">With </w:t>
                            </w:r>
                            <w:r>
                              <w:rPr>
                                <w:color w:val="FFFFFF"/>
                                <w:szCs w:val="20"/>
                              </w:rPr>
                              <w:t xml:space="preserve">this handy reference guide to starting a business, </w:t>
                            </w:r>
                            <w:r w:rsidRPr="00C65C3B">
                              <w:rPr>
                                <w:color w:val="FFFFFF"/>
                                <w:szCs w:val="20"/>
                              </w:rPr>
                              <w:t xml:space="preserve">you should be able to successfully </w:t>
                            </w:r>
                            <w:r>
                              <w:rPr>
                                <w:color w:val="FFFFFF"/>
                                <w:szCs w:val="20"/>
                              </w:rPr>
                              <w:br/>
                            </w:r>
                            <w:r w:rsidRPr="00C65C3B">
                              <w:rPr>
                                <w:color w:val="FFFFFF"/>
                                <w:szCs w:val="20"/>
                              </w:rPr>
                              <w:t>handle many of the</w:t>
                            </w:r>
                            <w:r>
                              <w:rPr>
                                <w:color w:val="FFFFFF"/>
                                <w:szCs w:val="20"/>
                              </w:rPr>
                              <w:t xml:space="preserve"> </w:t>
                            </w:r>
                            <w:r w:rsidRPr="00C65C3B">
                              <w:rPr>
                                <w:color w:val="FFFFFF"/>
                                <w:szCs w:val="20"/>
                              </w:rPr>
                              <w:t xml:space="preserve">problems encountered in starting and running a business.  </w:t>
                            </w:r>
                          </w:p>
                          <w:p w14:paraId="162CFAFE"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p>
                          <w:p w14:paraId="56A592E7"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Always remember to seek professional advice in</w:t>
                            </w:r>
                            <w:r>
                              <w:rPr>
                                <w:color w:val="FFFFFF"/>
                                <w:szCs w:val="20"/>
                              </w:rPr>
                              <w:t xml:space="preserve"> </w:t>
                            </w:r>
                            <w:r w:rsidRPr="00C65C3B">
                              <w:rPr>
                                <w:color w:val="FFFFFF"/>
                                <w:szCs w:val="20"/>
                              </w:rPr>
                              <w:t>areas that you are not sure</w:t>
                            </w:r>
                            <w:r>
                              <w:rPr>
                                <w:color w:val="FFFFFF"/>
                                <w:szCs w:val="20"/>
                              </w:rPr>
                              <w:t xml:space="preserve"> about</w:t>
                            </w:r>
                            <w:r w:rsidRPr="00C65C3B">
                              <w:rPr>
                                <w:color w:val="FFFFFF"/>
                                <w:szCs w:val="20"/>
                              </w:rPr>
                              <w:t xml:space="preserve">. </w:t>
                            </w:r>
                            <w:r>
                              <w:rPr>
                                <w:color w:val="FFFFFF"/>
                                <w:szCs w:val="20"/>
                              </w:rPr>
                              <w:br/>
                            </w:r>
                            <w:r w:rsidRPr="00C65C3B">
                              <w:rPr>
                                <w:color w:val="FFFFFF"/>
                                <w:szCs w:val="20"/>
                              </w:rPr>
                              <w:t>The benefit</w:t>
                            </w:r>
                            <w:r>
                              <w:rPr>
                                <w:color w:val="FFFFFF"/>
                                <w:szCs w:val="20"/>
                              </w:rPr>
                              <w:t xml:space="preserve">s will far outweigh the cost. </w:t>
                            </w:r>
                            <w:r w:rsidRPr="00C65C3B">
                              <w:rPr>
                                <w:color w:val="FFFFFF"/>
                                <w:szCs w:val="20"/>
                              </w:rPr>
                              <w:t>Good luck!</w:t>
                            </w:r>
                          </w:p>
                          <w:p w14:paraId="29017D57" w14:textId="77777777" w:rsidR="00C3147A" w:rsidRPr="00C65C3B" w:rsidRDefault="00C3147A" w:rsidP="00C3147A">
                            <w:pPr>
                              <w:tabs>
                                <w:tab w:val="left" w:pos="2880"/>
                                <w:tab w:val="decimal" w:pos="5040"/>
                                <w:tab w:val="decimal" w:pos="6120"/>
                                <w:tab w:val="decimal" w:pos="7560"/>
                                <w:tab w:val="decimal" w:pos="8640"/>
                                <w:tab w:val="left" w:pos="11160"/>
                                <w:tab w:val="left" w:pos="11700"/>
                              </w:tabs>
                              <w:ind w:left="900" w:right="930"/>
                              <w:jc w:val="center"/>
                              <w:rPr>
                                <w:color w:val="FFFFFF"/>
                                <w:szCs w:val="20"/>
                              </w:rPr>
                            </w:pPr>
                          </w:p>
                          <w:p w14:paraId="393228C8" w14:textId="77777777" w:rsidR="00C3147A" w:rsidRDefault="00C314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4167E" id="_x0000_t202" coordsize="21600,21600" o:spt="202" path="m,l,21600r21600,l21600,xe">
                <v:stroke joinstyle="miter"/>
                <v:path gradientshapeok="t" o:connecttype="rect"/>
              </v:shapetype>
              <v:shape id="Text Box 3" o:spid="_x0000_s1026" type="#_x0000_t202" style="position:absolute;margin-left:-39.45pt;margin-top:-78pt;width:634.6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" fillcolor="#365f91" stroked="f">
                <v:shadow on="t" color="#243f60" offset="1pt"/>
                <v:textbox>
                  <w:txbxContent>
                    <w:p w14:paraId="3909A3FF" w14:textId="1A5DB36A" w:rsidR="00C3147A" w:rsidRDefault="00471B6B" w:rsidP="00147884">
                      <w:pPr>
                        <w:tabs>
                          <w:tab w:val="left" w:pos="11700"/>
                        </w:tabs>
                        <w:spacing w:line="240" w:lineRule="auto"/>
                        <w:rPr>
                          <w:color w:val="FFFFFF"/>
                          <w:sz w:val="72"/>
                          <w:szCs w:val="72"/>
                        </w:rPr>
                      </w:pPr>
                      <w:r>
                        <w:rPr>
                          <w:noProof/>
                          <w:color w:val="FFFFFF"/>
                          <w:sz w:val="72"/>
                          <w:szCs w:val="72"/>
                        </w:rPr>
                        <w:drawing>
                          <wp:inline distT="0" distB="0" distL="0" distR="0" wp14:anchorId="41F21141" wp14:editId="5CBF9973">
                            <wp:extent cx="2546117" cy="658484"/>
                            <wp:effectExtent l="0" t="0" r="0" b="2540"/>
                            <wp:docPr id="1137121571"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21571" name="Picture 4" descr="A close up of a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873494" cy="743151"/>
                                    </a:xfrm>
                                    <a:prstGeom prst="rect">
                                      <a:avLst/>
                                    </a:prstGeom>
                                  </pic:spPr>
                                </pic:pic>
                              </a:graphicData>
                            </a:graphic>
                          </wp:inline>
                        </w:drawing>
                      </w:r>
                      <w:r w:rsidR="00147884">
                        <w:rPr>
                          <w:color w:val="FFFFFF"/>
                          <w:sz w:val="72"/>
                          <w:szCs w:val="72"/>
                        </w:rPr>
                        <w:t xml:space="preserve">                  </w:t>
                      </w:r>
                      <w:r w:rsidR="00147884">
                        <w:rPr>
                          <w:noProof/>
                          <w:color w:val="FFFFFF"/>
                          <w:sz w:val="72"/>
                          <w:szCs w:val="72"/>
                        </w:rPr>
                        <w:drawing>
                          <wp:inline distT="0" distB="0" distL="0" distR="0" wp14:anchorId="1D1D9450" wp14:editId="0D8D1756">
                            <wp:extent cx="2471099" cy="659757"/>
                            <wp:effectExtent l="0" t="0" r="0" b="1270"/>
                            <wp:docPr id="155526314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63144" name="Picture 3" descr="A close-up of a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561121" cy="683792"/>
                                    </a:xfrm>
                                    <a:prstGeom prst="rect">
                                      <a:avLst/>
                                    </a:prstGeom>
                                  </pic:spPr>
                                </pic:pic>
                              </a:graphicData>
                            </a:graphic>
                          </wp:inline>
                        </w:drawing>
                      </w:r>
                    </w:p>
                    <w:p w14:paraId="2E334061" w14:textId="4A43FB27" w:rsidR="00471B6B" w:rsidRDefault="00471B6B" w:rsidP="00C3147A">
                      <w:pPr>
                        <w:tabs>
                          <w:tab w:val="left" w:pos="11700"/>
                        </w:tabs>
                        <w:spacing w:line="240" w:lineRule="auto"/>
                        <w:ind w:hanging="763"/>
                        <w:jc w:val="center"/>
                        <w:rPr>
                          <w:color w:val="FFFFFF"/>
                          <w:sz w:val="72"/>
                          <w:szCs w:val="72"/>
                        </w:rPr>
                      </w:pPr>
                    </w:p>
                    <w:p w14:paraId="41E54D18" w14:textId="5EF7147B" w:rsidR="00C3147A" w:rsidRDefault="00364871" w:rsidP="00C3147A">
                      <w:pPr>
                        <w:tabs>
                          <w:tab w:val="left" w:pos="11700"/>
                        </w:tabs>
                        <w:spacing w:line="240" w:lineRule="auto"/>
                        <w:ind w:hanging="763"/>
                        <w:jc w:val="center"/>
                        <w:rPr>
                          <w:color w:val="FFFFFF"/>
                          <w:sz w:val="72"/>
                          <w:szCs w:val="72"/>
                        </w:rPr>
                      </w:pPr>
                      <w:r>
                        <w:rPr>
                          <w:color w:val="FFFFFF"/>
                          <w:sz w:val="72"/>
                          <w:szCs w:val="72"/>
                        </w:rPr>
                        <w:t>NEW</w:t>
                      </w:r>
                      <w:r w:rsidR="00C3147A">
                        <w:rPr>
                          <w:color w:val="FFFFFF"/>
                          <w:sz w:val="72"/>
                          <w:szCs w:val="72"/>
                        </w:rPr>
                        <w:t xml:space="preserve"> B</w:t>
                      </w:r>
                      <w:r>
                        <w:rPr>
                          <w:color w:val="FFFFFF"/>
                          <w:sz w:val="72"/>
                          <w:szCs w:val="72"/>
                        </w:rPr>
                        <w:t>USINESS</w:t>
                      </w:r>
                      <w:r w:rsidR="00C3147A">
                        <w:rPr>
                          <w:color w:val="FFFFFF"/>
                          <w:sz w:val="72"/>
                          <w:szCs w:val="72"/>
                        </w:rPr>
                        <w:t xml:space="preserve"> K</w:t>
                      </w:r>
                      <w:r>
                        <w:rPr>
                          <w:color w:val="FFFFFF"/>
                          <w:sz w:val="72"/>
                          <w:szCs w:val="72"/>
                        </w:rPr>
                        <w:t>IT</w:t>
                      </w:r>
                    </w:p>
                    <w:p w14:paraId="14CB7B4C" w14:textId="068EC824" w:rsidR="00C3147A" w:rsidRDefault="00BF58BA" w:rsidP="00C3147A">
                      <w:pPr>
                        <w:tabs>
                          <w:tab w:val="left" w:pos="11700"/>
                        </w:tabs>
                        <w:spacing w:line="240" w:lineRule="auto"/>
                        <w:ind w:hanging="763"/>
                        <w:jc w:val="center"/>
                        <w:rPr>
                          <w:color w:val="FFFFFF"/>
                          <w:sz w:val="72"/>
                          <w:szCs w:val="72"/>
                        </w:rPr>
                      </w:pPr>
                      <w:r>
                        <w:rPr>
                          <w:color w:val="FFFFFF"/>
                          <w:sz w:val="72"/>
                          <w:szCs w:val="72"/>
                        </w:rPr>
                        <w:t>2024</w:t>
                      </w:r>
                      <w:r w:rsidR="00C3147A">
                        <w:rPr>
                          <w:color w:val="FFFFFF"/>
                          <w:sz w:val="72"/>
                          <w:szCs w:val="72"/>
                        </w:rPr>
                        <w:t>/</w:t>
                      </w:r>
                      <w:r>
                        <w:rPr>
                          <w:color w:val="FFFFFF"/>
                          <w:sz w:val="72"/>
                          <w:szCs w:val="72"/>
                        </w:rPr>
                        <w:t>25</w:t>
                      </w:r>
                    </w:p>
                    <w:p w14:paraId="5D45C376" w14:textId="77777777" w:rsidR="00C3147A" w:rsidRPr="00471B6B" w:rsidRDefault="00C3147A" w:rsidP="00C3147A">
                      <w:pPr>
                        <w:tabs>
                          <w:tab w:val="left" w:pos="11700"/>
                        </w:tabs>
                        <w:spacing w:line="240" w:lineRule="auto"/>
                        <w:ind w:hanging="763"/>
                        <w:jc w:val="center"/>
                        <w:rPr>
                          <w:color w:val="FFFFFF"/>
                          <w:sz w:val="32"/>
                          <w:szCs w:val="32"/>
                        </w:rPr>
                      </w:pPr>
                    </w:p>
                    <w:p w14:paraId="59AB4009" w14:textId="77777777" w:rsidR="00147884" w:rsidRDefault="00147884" w:rsidP="00AB44A8">
                      <w:pPr>
                        <w:tabs>
                          <w:tab w:val="left" w:pos="11700"/>
                        </w:tabs>
                        <w:spacing w:line="240" w:lineRule="auto"/>
                        <w:ind w:hanging="763"/>
                        <w:jc w:val="center"/>
                        <w:rPr>
                          <w:color w:val="FFFFFF"/>
                          <w:sz w:val="40"/>
                          <w:szCs w:val="40"/>
                        </w:rPr>
                      </w:pPr>
                    </w:p>
                    <w:p w14:paraId="26BD7CED" w14:textId="3D6EAB37" w:rsidR="00AB44A8" w:rsidRPr="00471B6B" w:rsidRDefault="00AB44A8" w:rsidP="00AB44A8">
                      <w:pPr>
                        <w:tabs>
                          <w:tab w:val="left" w:pos="11700"/>
                        </w:tabs>
                        <w:spacing w:line="240" w:lineRule="auto"/>
                        <w:ind w:hanging="763"/>
                        <w:jc w:val="center"/>
                        <w:rPr>
                          <w:color w:val="FFFFFF"/>
                          <w:sz w:val="40"/>
                          <w:szCs w:val="40"/>
                        </w:rPr>
                      </w:pPr>
                      <w:r w:rsidRPr="00471B6B">
                        <w:rPr>
                          <w:color w:val="FFFFFF"/>
                          <w:sz w:val="40"/>
                          <w:szCs w:val="40"/>
                        </w:rPr>
                        <w:t xml:space="preserve">OD Accountants </w:t>
                      </w:r>
                    </w:p>
                    <w:p w14:paraId="7CE5CDBA" w14:textId="77777777" w:rsidR="00AB44A8" w:rsidRPr="00471B6B" w:rsidRDefault="00AB44A8" w:rsidP="00AB44A8">
                      <w:pPr>
                        <w:tabs>
                          <w:tab w:val="left" w:pos="11700"/>
                        </w:tabs>
                        <w:spacing w:line="240" w:lineRule="auto"/>
                        <w:ind w:hanging="763"/>
                        <w:jc w:val="center"/>
                        <w:rPr>
                          <w:color w:val="FFFFFF"/>
                          <w:sz w:val="40"/>
                          <w:szCs w:val="40"/>
                        </w:rPr>
                      </w:pPr>
                      <w:r w:rsidRPr="00471B6B">
                        <w:rPr>
                          <w:color w:val="FFFFFF"/>
                          <w:sz w:val="40"/>
                          <w:szCs w:val="40"/>
                        </w:rPr>
                        <w:t xml:space="preserve">&amp; </w:t>
                      </w:r>
                    </w:p>
                    <w:p w14:paraId="33F77BA2" w14:textId="4E6E6A03" w:rsidR="00AB44A8" w:rsidRPr="00AB44A8" w:rsidRDefault="00AB44A8" w:rsidP="00AB44A8">
                      <w:pPr>
                        <w:tabs>
                          <w:tab w:val="left" w:pos="11700"/>
                        </w:tabs>
                        <w:spacing w:line="240" w:lineRule="auto"/>
                        <w:ind w:hanging="763"/>
                        <w:jc w:val="center"/>
                        <w:rPr>
                          <w:color w:val="FFFFFF"/>
                          <w:sz w:val="56"/>
                          <w:szCs w:val="72"/>
                        </w:rPr>
                      </w:pPr>
                      <w:proofErr w:type="spellStart"/>
                      <w:r w:rsidRPr="00471B6B">
                        <w:rPr>
                          <w:color w:val="FFFFFF"/>
                          <w:sz w:val="40"/>
                          <w:szCs w:val="40"/>
                        </w:rPr>
                        <w:t>ProBusiness</w:t>
                      </w:r>
                      <w:proofErr w:type="spellEnd"/>
                      <w:r w:rsidRPr="00471B6B">
                        <w:rPr>
                          <w:color w:val="FFFFFF"/>
                          <w:sz w:val="40"/>
                          <w:szCs w:val="40"/>
                        </w:rPr>
                        <w:t xml:space="preserve"> Accountants</w:t>
                      </w:r>
                    </w:p>
                    <w:p w14:paraId="39A4D7FA" w14:textId="77777777" w:rsidR="00C3147A" w:rsidRDefault="00C3147A" w:rsidP="00C3147A">
                      <w:pPr>
                        <w:tabs>
                          <w:tab w:val="left" w:pos="10440"/>
                          <w:tab w:val="left" w:pos="11700"/>
                        </w:tabs>
                        <w:spacing w:line="240" w:lineRule="auto"/>
                        <w:jc w:val="center"/>
                        <w:rPr>
                          <w:rFonts w:cs="Tahoma"/>
                          <w:color w:val="FFFFFF"/>
                        </w:rPr>
                      </w:pPr>
                    </w:p>
                    <w:p w14:paraId="4EC06EBE" w14:textId="77777777" w:rsidR="00C3147A" w:rsidRPr="00FA5414" w:rsidRDefault="00C3147A" w:rsidP="00147884">
                      <w:pPr>
                        <w:pStyle w:val="BodyText"/>
                        <w:tabs>
                          <w:tab w:val="left" w:pos="11160"/>
                          <w:tab w:val="left" w:pos="11700"/>
                        </w:tabs>
                        <w:spacing w:line="240" w:lineRule="auto"/>
                        <w:ind w:hanging="616"/>
                        <w:jc w:val="center"/>
                        <w:rPr>
                          <w:b/>
                          <w:color w:val="FFFFFF"/>
                          <w:sz w:val="28"/>
                        </w:rPr>
                      </w:pPr>
                      <w:r>
                        <w:rPr>
                          <w:b/>
                          <w:color w:val="FFFFFF"/>
                          <w:sz w:val="28"/>
                        </w:rPr>
                        <w:t xml:space="preserve">The </w:t>
                      </w:r>
                      <w:r w:rsidRPr="00FA5414">
                        <w:rPr>
                          <w:b/>
                          <w:color w:val="FFFFFF"/>
                          <w:sz w:val="28"/>
                        </w:rPr>
                        <w:t>Fina</w:t>
                      </w:r>
                      <w:r>
                        <w:rPr>
                          <w:b/>
                          <w:color w:val="FFFFFF"/>
                          <w:sz w:val="28"/>
                        </w:rPr>
                        <w:t xml:space="preserve">ncial, Tax and Accounting Considerations of </w:t>
                      </w:r>
                      <w:r>
                        <w:rPr>
                          <w:b/>
                          <w:color w:val="FFFFFF"/>
                          <w:sz w:val="28"/>
                        </w:rPr>
                        <w:br/>
                        <w:t>Starting a New B</w:t>
                      </w:r>
                      <w:r w:rsidRPr="00FA5414">
                        <w:rPr>
                          <w:b/>
                          <w:color w:val="FFFFFF"/>
                          <w:sz w:val="28"/>
                        </w:rPr>
                        <w:t>usiness</w:t>
                      </w:r>
                    </w:p>
                    <w:p w14:paraId="476559A5"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 xml:space="preserve">With </w:t>
                      </w:r>
                      <w:r>
                        <w:rPr>
                          <w:color w:val="FFFFFF"/>
                          <w:szCs w:val="20"/>
                        </w:rPr>
                        <w:t xml:space="preserve">this handy reference guide to starting a business, </w:t>
                      </w:r>
                      <w:r w:rsidRPr="00C65C3B">
                        <w:rPr>
                          <w:color w:val="FFFFFF"/>
                          <w:szCs w:val="20"/>
                        </w:rPr>
                        <w:t xml:space="preserve">you should be able to successfully </w:t>
                      </w:r>
                      <w:r>
                        <w:rPr>
                          <w:color w:val="FFFFFF"/>
                          <w:szCs w:val="20"/>
                        </w:rPr>
                        <w:br/>
                      </w:r>
                      <w:r w:rsidRPr="00C65C3B">
                        <w:rPr>
                          <w:color w:val="FFFFFF"/>
                          <w:szCs w:val="20"/>
                        </w:rPr>
                        <w:t>handle many of the</w:t>
                      </w:r>
                      <w:r>
                        <w:rPr>
                          <w:color w:val="FFFFFF"/>
                          <w:szCs w:val="20"/>
                        </w:rPr>
                        <w:t xml:space="preserve"> </w:t>
                      </w:r>
                      <w:r w:rsidRPr="00C65C3B">
                        <w:rPr>
                          <w:color w:val="FFFFFF"/>
                          <w:szCs w:val="20"/>
                        </w:rPr>
                        <w:t xml:space="preserve">problems encountered in starting and running a business.  </w:t>
                      </w:r>
                    </w:p>
                    <w:p w14:paraId="162CFAFE"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p>
                    <w:p w14:paraId="56A592E7" w14:textId="77777777" w:rsidR="00C3147A" w:rsidRDefault="00C3147A" w:rsidP="00C3147A">
                      <w:pPr>
                        <w:tabs>
                          <w:tab w:val="left" w:pos="2880"/>
                          <w:tab w:val="decimal" w:pos="5040"/>
                          <w:tab w:val="decimal" w:pos="6120"/>
                          <w:tab w:val="decimal" w:pos="7560"/>
                          <w:tab w:val="decimal" w:pos="8640"/>
                          <w:tab w:val="left" w:pos="11160"/>
                          <w:tab w:val="left" w:pos="11700"/>
                        </w:tabs>
                        <w:spacing w:line="240" w:lineRule="auto"/>
                        <w:jc w:val="center"/>
                        <w:rPr>
                          <w:color w:val="FFFFFF"/>
                          <w:szCs w:val="20"/>
                        </w:rPr>
                      </w:pPr>
                      <w:r w:rsidRPr="00C65C3B">
                        <w:rPr>
                          <w:color w:val="FFFFFF"/>
                          <w:szCs w:val="20"/>
                        </w:rPr>
                        <w:t>Always remember to seek professional advice in</w:t>
                      </w:r>
                      <w:r>
                        <w:rPr>
                          <w:color w:val="FFFFFF"/>
                          <w:szCs w:val="20"/>
                        </w:rPr>
                        <w:t xml:space="preserve"> </w:t>
                      </w:r>
                      <w:r w:rsidRPr="00C65C3B">
                        <w:rPr>
                          <w:color w:val="FFFFFF"/>
                          <w:szCs w:val="20"/>
                        </w:rPr>
                        <w:t>areas that you are not sure</w:t>
                      </w:r>
                      <w:r>
                        <w:rPr>
                          <w:color w:val="FFFFFF"/>
                          <w:szCs w:val="20"/>
                        </w:rPr>
                        <w:t xml:space="preserve"> about</w:t>
                      </w:r>
                      <w:r w:rsidRPr="00C65C3B">
                        <w:rPr>
                          <w:color w:val="FFFFFF"/>
                          <w:szCs w:val="20"/>
                        </w:rPr>
                        <w:t xml:space="preserve">. </w:t>
                      </w:r>
                      <w:r>
                        <w:rPr>
                          <w:color w:val="FFFFFF"/>
                          <w:szCs w:val="20"/>
                        </w:rPr>
                        <w:br/>
                      </w:r>
                      <w:r w:rsidRPr="00C65C3B">
                        <w:rPr>
                          <w:color w:val="FFFFFF"/>
                          <w:szCs w:val="20"/>
                        </w:rPr>
                        <w:t>The benefit</w:t>
                      </w:r>
                      <w:r>
                        <w:rPr>
                          <w:color w:val="FFFFFF"/>
                          <w:szCs w:val="20"/>
                        </w:rPr>
                        <w:t xml:space="preserve">s will far outweigh the cost. </w:t>
                      </w:r>
                      <w:r w:rsidRPr="00C65C3B">
                        <w:rPr>
                          <w:color w:val="FFFFFF"/>
                          <w:szCs w:val="20"/>
                        </w:rPr>
                        <w:t>Good luck!</w:t>
                      </w:r>
                    </w:p>
                    <w:p w14:paraId="29017D57" w14:textId="77777777" w:rsidR="00C3147A" w:rsidRPr="00C65C3B" w:rsidRDefault="00C3147A" w:rsidP="00C3147A">
                      <w:pPr>
                        <w:tabs>
                          <w:tab w:val="left" w:pos="2880"/>
                          <w:tab w:val="decimal" w:pos="5040"/>
                          <w:tab w:val="decimal" w:pos="6120"/>
                          <w:tab w:val="decimal" w:pos="7560"/>
                          <w:tab w:val="decimal" w:pos="8640"/>
                          <w:tab w:val="left" w:pos="11160"/>
                          <w:tab w:val="left" w:pos="11700"/>
                        </w:tabs>
                        <w:ind w:left="900" w:right="930"/>
                        <w:jc w:val="center"/>
                        <w:rPr>
                          <w:color w:val="FFFFFF"/>
                          <w:szCs w:val="20"/>
                        </w:rPr>
                      </w:pPr>
                    </w:p>
                    <w:p w14:paraId="393228C8" w14:textId="77777777" w:rsidR="00C3147A" w:rsidRDefault="00C3147A"/>
                  </w:txbxContent>
                </v:textbox>
              </v:shape>
            </w:pict>
          </mc:Fallback>
        </mc:AlternateContent>
      </w:r>
      <w:r w:rsidR="009F4C9F">
        <w:rPr>
          <w:noProof/>
        </w:rPr>
        <w:drawing>
          <wp:anchor distT="0" distB="0" distL="114300" distR="114300" simplePos="0" relativeHeight="251658241" behindDoc="0" locked="0" layoutInCell="1" allowOverlap="1" wp14:anchorId="277FC65A" wp14:editId="552FD41D">
            <wp:simplePos x="0" y="0"/>
            <wp:positionH relativeFrom="column">
              <wp:posOffset>-502920</wp:posOffset>
            </wp:positionH>
            <wp:positionV relativeFrom="margin">
              <wp:posOffset>4331335</wp:posOffset>
            </wp:positionV>
            <wp:extent cx="8186420" cy="5457190"/>
            <wp:effectExtent l="0" t="0" r="0" b="0"/>
            <wp:wrapNone/>
            <wp:docPr id="2" name="Picture 2" descr="A group of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sitting at a tabl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86420" cy="545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D839A" w14:textId="77777777" w:rsidR="006940A8" w:rsidRDefault="006940A8" w:rsidP="002F643D">
      <w:pPr>
        <w:ind w:left="-720" w:right="29"/>
        <w:rPr>
          <w:b/>
          <w:color w:val="C92C51"/>
          <w:sz w:val="22"/>
          <w:szCs w:val="22"/>
        </w:rPr>
      </w:pPr>
    </w:p>
    <w:p w14:paraId="1F8EAD19" w14:textId="77777777" w:rsidR="00F926E8" w:rsidRPr="005A4715" w:rsidRDefault="00F926E8" w:rsidP="002F643D">
      <w:pPr>
        <w:ind w:right="29"/>
        <w:rPr>
          <w:b/>
          <w:color w:val="1F497D"/>
          <w:sz w:val="22"/>
          <w:szCs w:val="22"/>
        </w:rPr>
      </w:pPr>
      <w:r w:rsidRPr="005A4715">
        <w:rPr>
          <w:b/>
          <w:color w:val="1F497D"/>
          <w:sz w:val="22"/>
          <w:szCs w:val="22"/>
        </w:rPr>
        <w:t>Contents</w:t>
      </w:r>
    </w:p>
    <w:p w14:paraId="3F935F30" w14:textId="77777777" w:rsidR="00D14465" w:rsidRPr="006940A8" w:rsidRDefault="00D14465" w:rsidP="002F643D">
      <w:pPr>
        <w:ind w:left="-720" w:right="29"/>
        <w:rPr>
          <w:color w:val="C92C51"/>
          <w:szCs w:val="20"/>
        </w:rPr>
      </w:pPr>
    </w:p>
    <w:p w14:paraId="666DF57F" w14:textId="33592938" w:rsidR="004C3905" w:rsidRDefault="00D14465">
      <w:pPr>
        <w:pStyle w:val="TOC1"/>
        <w:rPr>
          <w:rFonts w:asciiTheme="minorHAnsi" w:eastAsiaTheme="minorEastAsia" w:hAnsiTheme="minorHAnsi" w:cstheme="minorBidi"/>
          <w:b w:val="0"/>
          <w:kern w:val="2"/>
          <w:sz w:val="24"/>
          <w:szCs w:val="24"/>
          <w:lang w:eastAsia="en-GB"/>
          <w14:ligatures w14:val="standardContextual"/>
        </w:rPr>
      </w:pPr>
      <w:r w:rsidRPr="00604EFF">
        <w:rPr>
          <w:szCs w:val="22"/>
        </w:rPr>
        <w:fldChar w:fldCharType="begin"/>
      </w:r>
      <w:r w:rsidRPr="00604EFF">
        <w:rPr>
          <w:szCs w:val="22"/>
        </w:rPr>
        <w:instrText xml:space="preserve"> TOC \o "1-3" \h \z \u </w:instrText>
      </w:r>
      <w:r w:rsidRPr="00604EFF">
        <w:rPr>
          <w:szCs w:val="22"/>
        </w:rPr>
        <w:fldChar w:fldCharType="separate"/>
      </w:r>
      <w:hyperlink w:anchor="_Toc167103704" w:history="1">
        <w:r w:rsidR="004C3905" w:rsidRPr="009169EE">
          <w:rPr>
            <w:rStyle w:val="Hyperlink"/>
          </w:rPr>
          <w:t>Before Starting Up</w:t>
        </w:r>
        <w:r w:rsidR="004C3905">
          <w:rPr>
            <w:webHidden/>
          </w:rPr>
          <w:tab/>
        </w:r>
        <w:r w:rsidR="004C3905">
          <w:rPr>
            <w:webHidden/>
          </w:rPr>
          <w:fldChar w:fldCharType="begin"/>
        </w:r>
        <w:r w:rsidR="004C3905">
          <w:rPr>
            <w:webHidden/>
          </w:rPr>
          <w:instrText xml:space="preserve"> PAGEREF _Toc167103704 \h </w:instrText>
        </w:r>
        <w:r w:rsidR="004C3905">
          <w:rPr>
            <w:webHidden/>
          </w:rPr>
        </w:r>
        <w:r w:rsidR="004C3905">
          <w:rPr>
            <w:webHidden/>
          </w:rPr>
          <w:fldChar w:fldCharType="separate"/>
        </w:r>
        <w:r w:rsidR="004C3905">
          <w:rPr>
            <w:webHidden/>
          </w:rPr>
          <w:t>3</w:t>
        </w:r>
        <w:r w:rsidR="004C3905">
          <w:rPr>
            <w:webHidden/>
          </w:rPr>
          <w:fldChar w:fldCharType="end"/>
        </w:r>
      </w:hyperlink>
    </w:p>
    <w:p w14:paraId="236FF842" w14:textId="70E6B83D"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05" w:history="1">
        <w:r w:rsidR="004C3905" w:rsidRPr="009169EE">
          <w:rPr>
            <w:rStyle w:val="Hyperlink"/>
          </w:rPr>
          <w:t>Notes and To Do’s</w:t>
        </w:r>
        <w:r w:rsidR="004C3905">
          <w:rPr>
            <w:webHidden/>
          </w:rPr>
          <w:tab/>
        </w:r>
        <w:r w:rsidR="004C3905">
          <w:rPr>
            <w:webHidden/>
          </w:rPr>
          <w:fldChar w:fldCharType="begin"/>
        </w:r>
        <w:r w:rsidR="004C3905">
          <w:rPr>
            <w:webHidden/>
          </w:rPr>
          <w:instrText xml:space="preserve"> PAGEREF _Toc167103705 \h </w:instrText>
        </w:r>
        <w:r w:rsidR="004C3905">
          <w:rPr>
            <w:webHidden/>
          </w:rPr>
        </w:r>
        <w:r w:rsidR="004C3905">
          <w:rPr>
            <w:webHidden/>
          </w:rPr>
          <w:fldChar w:fldCharType="separate"/>
        </w:r>
        <w:r w:rsidR="004C3905">
          <w:rPr>
            <w:webHidden/>
          </w:rPr>
          <w:t>4</w:t>
        </w:r>
        <w:r w:rsidR="004C3905">
          <w:rPr>
            <w:webHidden/>
          </w:rPr>
          <w:fldChar w:fldCharType="end"/>
        </w:r>
      </w:hyperlink>
    </w:p>
    <w:p w14:paraId="1993BDC4" w14:textId="4123FFEC"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06" w:history="1">
        <w:r w:rsidR="004C3905" w:rsidRPr="009169EE">
          <w:rPr>
            <w:rStyle w:val="Hyperlink"/>
          </w:rPr>
          <w:t>Chapter 1 - Selecting a Legal Entity for Your Business</w:t>
        </w:r>
        <w:r w:rsidR="004C3905">
          <w:rPr>
            <w:webHidden/>
          </w:rPr>
          <w:tab/>
        </w:r>
        <w:r w:rsidR="004C3905">
          <w:rPr>
            <w:webHidden/>
          </w:rPr>
          <w:fldChar w:fldCharType="begin"/>
        </w:r>
        <w:r w:rsidR="004C3905">
          <w:rPr>
            <w:webHidden/>
          </w:rPr>
          <w:instrText xml:space="preserve"> PAGEREF _Toc167103706 \h </w:instrText>
        </w:r>
        <w:r w:rsidR="004C3905">
          <w:rPr>
            <w:webHidden/>
          </w:rPr>
        </w:r>
        <w:r w:rsidR="004C3905">
          <w:rPr>
            <w:webHidden/>
          </w:rPr>
          <w:fldChar w:fldCharType="separate"/>
        </w:r>
        <w:r w:rsidR="004C3905">
          <w:rPr>
            <w:webHidden/>
          </w:rPr>
          <w:t>5</w:t>
        </w:r>
        <w:r w:rsidR="004C3905">
          <w:rPr>
            <w:webHidden/>
          </w:rPr>
          <w:fldChar w:fldCharType="end"/>
        </w:r>
      </w:hyperlink>
    </w:p>
    <w:p w14:paraId="53E3CE1C" w14:textId="4886BA8D"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07" w:history="1">
        <w:r w:rsidR="004C3905" w:rsidRPr="009169EE">
          <w:rPr>
            <w:rStyle w:val="Hyperlink"/>
          </w:rPr>
          <w:t>Sole Proprietorship</w:t>
        </w:r>
        <w:r w:rsidR="004C3905">
          <w:rPr>
            <w:webHidden/>
          </w:rPr>
          <w:tab/>
        </w:r>
        <w:r w:rsidR="004C3905">
          <w:rPr>
            <w:webHidden/>
          </w:rPr>
          <w:fldChar w:fldCharType="begin"/>
        </w:r>
        <w:r w:rsidR="004C3905">
          <w:rPr>
            <w:webHidden/>
          </w:rPr>
          <w:instrText xml:space="preserve"> PAGEREF _Toc167103707 \h </w:instrText>
        </w:r>
        <w:r w:rsidR="004C3905">
          <w:rPr>
            <w:webHidden/>
          </w:rPr>
        </w:r>
        <w:r w:rsidR="004C3905">
          <w:rPr>
            <w:webHidden/>
          </w:rPr>
          <w:fldChar w:fldCharType="separate"/>
        </w:r>
        <w:r w:rsidR="004C3905">
          <w:rPr>
            <w:webHidden/>
          </w:rPr>
          <w:t>5</w:t>
        </w:r>
        <w:r w:rsidR="004C3905">
          <w:rPr>
            <w:webHidden/>
          </w:rPr>
          <w:fldChar w:fldCharType="end"/>
        </w:r>
      </w:hyperlink>
    </w:p>
    <w:p w14:paraId="6566F411" w14:textId="74839FB5"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08" w:history="1">
        <w:r w:rsidR="004C3905" w:rsidRPr="009169EE">
          <w:rPr>
            <w:rStyle w:val="Hyperlink"/>
          </w:rPr>
          <w:t>Partnership</w:t>
        </w:r>
        <w:r w:rsidR="004C3905">
          <w:rPr>
            <w:webHidden/>
          </w:rPr>
          <w:tab/>
        </w:r>
        <w:r w:rsidR="004C3905">
          <w:rPr>
            <w:webHidden/>
          </w:rPr>
          <w:fldChar w:fldCharType="begin"/>
        </w:r>
        <w:r w:rsidR="004C3905">
          <w:rPr>
            <w:webHidden/>
          </w:rPr>
          <w:instrText xml:space="preserve"> PAGEREF _Toc167103708 \h </w:instrText>
        </w:r>
        <w:r w:rsidR="004C3905">
          <w:rPr>
            <w:webHidden/>
          </w:rPr>
        </w:r>
        <w:r w:rsidR="004C3905">
          <w:rPr>
            <w:webHidden/>
          </w:rPr>
          <w:fldChar w:fldCharType="separate"/>
        </w:r>
        <w:r w:rsidR="004C3905">
          <w:rPr>
            <w:webHidden/>
          </w:rPr>
          <w:t>5</w:t>
        </w:r>
        <w:r w:rsidR="004C3905">
          <w:rPr>
            <w:webHidden/>
          </w:rPr>
          <w:fldChar w:fldCharType="end"/>
        </w:r>
      </w:hyperlink>
    </w:p>
    <w:p w14:paraId="39AE1F98" w14:textId="072508D8"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09" w:history="1">
        <w:r w:rsidR="004C3905" w:rsidRPr="009169EE">
          <w:rPr>
            <w:rStyle w:val="Hyperlink"/>
          </w:rPr>
          <w:t>Limited Liability Partnership</w:t>
        </w:r>
        <w:r w:rsidR="004C3905">
          <w:rPr>
            <w:webHidden/>
          </w:rPr>
          <w:tab/>
        </w:r>
        <w:r w:rsidR="004C3905">
          <w:rPr>
            <w:webHidden/>
          </w:rPr>
          <w:fldChar w:fldCharType="begin"/>
        </w:r>
        <w:r w:rsidR="004C3905">
          <w:rPr>
            <w:webHidden/>
          </w:rPr>
          <w:instrText xml:space="preserve"> PAGEREF _Toc167103709 \h </w:instrText>
        </w:r>
        <w:r w:rsidR="004C3905">
          <w:rPr>
            <w:webHidden/>
          </w:rPr>
        </w:r>
        <w:r w:rsidR="004C3905">
          <w:rPr>
            <w:webHidden/>
          </w:rPr>
          <w:fldChar w:fldCharType="separate"/>
        </w:r>
        <w:r w:rsidR="004C3905">
          <w:rPr>
            <w:webHidden/>
          </w:rPr>
          <w:t>5</w:t>
        </w:r>
        <w:r w:rsidR="004C3905">
          <w:rPr>
            <w:webHidden/>
          </w:rPr>
          <w:fldChar w:fldCharType="end"/>
        </w:r>
      </w:hyperlink>
    </w:p>
    <w:p w14:paraId="67FEE7E1" w14:textId="1A39F4B0"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0" w:history="1">
        <w:r w:rsidR="004C3905" w:rsidRPr="009169EE">
          <w:rPr>
            <w:rStyle w:val="Hyperlink"/>
          </w:rPr>
          <w:t>Limited Company</w:t>
        </w:r>
        <w:r w:rsidR="004C3905">
          <w:rPr>
            <w:webHidden/>
          </w:rPr>
          <w:tab/>
        </w:r>
        <w:r w:rsidR="004C3905">
          <w:rPr>
            <w:webHidden/>
          </w:rPr>
          <w:fldChar w:fldCharType="begin"/>
        </w:r>
        <w:r w:rsidR="004C3905">
          <w:rPr>
            <w:webHidden/>
          </w:rPr>
          <w:instrText xml:space="preserve"> PAGEREF _Toc167103710 \h </w:instrText>
        </w:r>
        <w:r w:rsidR="004C3905">
          <w:rPr>
            <w:webHidden/>
          </w:rPr>
        </w:r>
        <w:r w:rsidR="004C3905">
          <w:rPr>
            <w:webHidden/>
          </w:rPr>
          <w:fldChar w:fldCharType="separate"/>
        </w:r>
        <w:r w:rsidR="004C3905">
          <w:rPr>
            <w:webHidden/>
          </w:rPr>
          <w:t>6</w:t>
        </w:r>
        <w:r w:rsidR="004C3905">
          <w:rPr>
            <w:webHidden/>
          </w:rPr>
          <w:fldChar w:fldCharType="end"/>
        </w:r>
      </w:hyperlink>
    </w:p>
    <w:p w14:paraId="39127E87" w14:textId="0463660B"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1" w:history="1">
        <w:r w:rsidR="004C3905" w:rsidRPr="009169EE">
          <w:rPr>
            <w:rStyle w:val="Hyperlink"/>
          </w:rPr>
          <w:t>Business Structure – The Pros and Cons</w:t>
        </w:r>
        <w:r w:rsidR="004C3905">
          <w:rPr>
            <w:webHidden/>
          </w:rPr>
          <w:tab/>
        </w:r>
        <w:r w:rsidR="004C3905">
          <w:rPr>
            <w:webHidden/>
          </w:rPr>
          <w:fldChar w:fldCharType="begin"/>
        </w:r>
        <w:r w:rsidR="004C3905">
          <w:rPr>
            <w:webHidden/>
          </w:rPr>
          <w:instrText xml:space="preserve"> PAGEREF _Toc167103711 \h </w:instrText>
        </w:r>
        <w:r w:rsidR="004C3905">
          <w:rPr>
            <w:webHidden/>
          </w:rPr>
        </w:r>
        <w:r w:rsidR="004C3905">
          <w:rPr>
            <w:webHidden/>
          </w:rPr>
          <w:fldChar w:fldCharType="separate"/>
        </w:r>
        <w:r w:rsidR="004C3905">
          <w:rPr>
            <w:webHidden/>
          </w:rPr>
          <w:t>8</w:t>
        </w:r>
        <w:r w:rsidR="004C3905">
          <w:rPr>
            <w:webHidden/>
          </w:rPr>
          <w:fldChar w:fldCharType="end"/>
        </w:r>
      </w:hyperlink>
    </w:p>
    <w:p w14:paraId="158CC814" w14:textId="23EEEB98"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12" w:history="1">
        <w:r w:rsidR="004C3905" w:rsidRPr="009169EE">
          <w:rPr>
            <w:rStyle w:val="Hyperlink"/>
          </w:rPr>
          <w:t>Chapter 2 - Registering with the Tax Authorities</w:t>
        </w:r>
        <w:r w:rsidR="004C3905">
          <w:rPr>
            <w:webHidden/>
          </w:rPr>
          <w:tab/>
        </w:r>
        <w:r w:rsidR="004C3905">
          <w:rPr>
            <w:webHidden/>
          </w:rPr>
          <w:fldChar w:fldCharType="begin"/>
        </w:r>
        <w:r w:rsidR="004C3905">
          <w:rPr>
            <w:webHidden/>
          </w:rPr>
          <w:instrText xml:space="preserve"> PAGEREF _Toc167103712 \h </w:instrText>
        </w:r>
        <w:r w:rsidR="004C3905">
          <w:rPr>
            <w:webHidden/>
          </w:rPr>
        </w:r>
        <w:r w:rsidR="004C3905">
          <w:rPr>
            <w:webHidden/>
          </w:rPr>
          <w:fldChar w:fldCharType="separate"/>
        </w:r>
        <w:r w:rsidR="004C3905">
          <w:rPr>
            <w:webHidden/>
          </w:rPr>
          <w:t>10</w:t>
        </w:r>
        <w:r w:rsidR="004C3905">
          <w:rPr>
            <w:webHidden/>
          </w:rPr>
          <w:fldChar w:fldCharType="end"/>
        </w:r>
      </w:hyperlink>
    </w:p>
    <w:p w14:paraId="54E4623C" w14:textId="5EC16A85"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3" w:history="1">
        <w:r w:rsidR="004C3905" w:rsidRPr="009169EE">
          <w:rPr>
            <w:rStyle w:val="Hyperlink"/>
          </w:rPr>
          <w:t>HM Revenue &amp; Customs</w:t>
        </w:r>
        <w:r w:rsidR="004C3905">
          <w:rPr>
            <w:webHidden/>
          </w:rPr>
          <w:tab/>
        </w:r>
        <w:r w:rsidR="004C3905">
          <w:rPr>
            <w:webHidden/>
          </w:rPr>
          <w:fldChar w:fldCharType="begin"/>
        </w:r>
        <w:r w:rsidR="004C3905">
          <w:rPr>
            <w:webHidden/>
          </w:rPr>
          <w:instrText xml:space="preserve"> PAGEREF _Toc167103713 \h </w:instrText>
        </w:r>
        <w:r w:rsidR="004C3905">
          <w:rPr>
            <w:webHidden/>
          </w:rPr>
        </w:r>
        <w:r w:rsidR="004C3905">
          <w:rPr>
            <w:webHidden/>
          </w:rPr>
          <w:fldChar w:fldCharType="separate"/>
        </w:r>
        <w:r w:rsidR="004C3905">
          <w:rPr>
            <w:webHidden/>
          </w:rPr>
          <w:t>10</w:t>
        </w:r>
        <w:r w:rsidR="004C3905">
          <w:rPr>
            <w:webHidden/>
          </w:rPr>
          <w:fldChar w:fldCharType="end"/>
        </w:r>
      </w:hyperlink>
    </w:p>
    <w:p w14:paraId="58996FC3" w14:textId="30C27B9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4" w:history="1">
        <w:r w:rsidR="004C3905" w:rsidRPr="009169EE">
          <w:rPr>
            <w:rStyle w:val="Hyperlink"/>
          </w:rPr>
          <w:t>HM Revenue &amp; Customs - VAT</w:t>
        </w:r>
        <w:r w:rsidR="004C3905">
          <w:rPr>
            <w:webHidden/>
          </w:rPr>
          <w:tab/>
        </w:r>
        <w:r w:rsidR="004C3905">
          <w:rPr>
            <w:webHidden/>
          </w:rPr>
          <w:fldChar w:fldCharType="begin"/>
        </w:r>
        <w:r w:rsidR="004C3905">
          <w:rPr>
            <w:webHidden/>
          </w:rPr>
          <w:instrText xml:space="preserve"> PAGEREF _Toc167103714 \h </w:instrText>
        </w:r>
        <w:r w:rsidR="004C3905">
          <w:rPr>
            <w:webHidden/>
          </w:rPr>
        </w:r>
        <w:r w:rsidR="004C3905">
          <w:rPr>
            <w:webHidden/>
          </w:rPr>
          <w:fldChar w:fldCharType="separate"/>
        </w:r>
        <w:r w:rsidR="004C3905">
          <w:rPr>
            <w:webHidden/>
          </w:rPr>
          <w:t>10</w:t>
        </w:r>
        <w:r w:rsidR="004C3905">
          <w:rPr>
            <w:webHidden/>
          </w:rPr>
          <w:fldChar w:fldCharType="end"/>
        </w:r>
      </w:hyperlink>
    </w:p>
    <w:p w14:paraId="11616F1F" w14:textId="2D65615B"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5" w:history="1">
        <w:r w:rsidR="004C3905" w:rsidRPr="009169EE">
          <w:rPr>
            <w:rStyle w:val="Hyperlink"/>
          </w:rPr>
          <w:t>Tax Calendar</w:t>
        </w:r>
        <w:r w:rsidR="004C3905">
          <w:rPr>
            <w:webHidden/>
          </w:rPr>
          <w:tab/>
        </w:r>
        <w:r w:rsidR="004C3905">
          <w:rPr>
            <w:webHidden/>
          </w:rPr>
          <w:fldChar w:fldCharType="begin"/>
        </w:r>
        <w:r w:rsidR="004C3905">
          <w:rPr>
            <w:webHidden/>
          </w:rPr>
          <w:instrText xml:space="preserve"> PAGEREF _Toc167103715 \h </w:instrText>
        </w:r>
        <w:r w:rsidR="004C3905">
          <w:rPr>
            <w:webHidden/>
          </w:rPr>
        </w:r>
        <w:r w:rsidR="004C3905">
          <w:rPr>
            <w:webHidden/>
          </w:rPr>
          <w:fldChar w:fldCharType="separate"/>
        </w:r>
        <w:r w:rsidR="004C3905">
          <w:rPr>
            <w:webHidden/>
          </w:rPr>
          <w:t>12</w:t>
        </w:r>
        <w:r w:rsidR="004C3905">
          <w:rPr>
            <w:webHidden/>
          </w:rPr>
          <w:fldChar w:fldCharType="end"/>
        </w:r>
      </w:hyperlink>
    </w:p>
    <w:p w14:paraId="61F0C596" w14:textId="3DDB47AB"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16" w:history="1">
        <w:r w:rsidR="004C3905" w:rsidRPr="009169EE">
          <w:rPr>
            <w:rStyle w:val="Hyperlink"/>
          </w:rPr>
          <w:t>Chapter 3 - Accounting &amp; Bookkeeping</w:t>
        </w:r>
        <w:r w:rsidR="004C3905">
          <w:rPr>
            <w:webHidden/>
          </w:rPr>
          <w:tab/>
        </w:r>
        <w:r w:rsidR="004C3905">
          <w:rPr>
            <w:webHidden/>
          </w:rPr>
          <w:fldChar w:fldCharType="begin"/>
        </w:r>
        <w:r w:rsidR="004C3905">
          <w:rPr>
            <w:webHidden/>
          </w:rPr>
          <w:instrText xml:space="preserve"> PAGEREF _Toc167103716 \h </w:instrText>
        </w:r>
        <w:r w:rsidR="004C3905">
          <w:rPr>
            <w:webHidden/>
          </w:rPr>
        </w:r>
        <w:r w:rsidR="004C3905">
          <w:rPr>
            <w:webHidden/>
          </w:rPr>
          <w:fldChar w:fldCharType="separate"/>
        </w:r>
        <w:r w:rsidR="004C3905">
          <w:rPr>
            <w:webHidden/>
          </w:rPr>
          <w:t>13</w:t>
        </w:r>
        <w:r w:rsidR="004C3905">
          <w:rPr>
            <w:webHidden/>
          </w:rPr>
          <w:fldChar w:fldCharType="end"/>
        </w:r>
      </w:hyperlink>
    </w:p>
    <w:p w14:paraId="6CD8F6B6" w14:textId="384A9261"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7" w:history="1">
        <w:r w:rsidR="004C3905" w:rsidRPr="009169EE">
          <w:rPr>
            <w:rStyle w:val="Hyperlink"/>
          </w:rPr>
          <w:t>Chart of Accounts</w:t>
        </w:r>
        <w:r w:rsidR="004C3905">
          <w:rPr>
            <w:webHidden/>
          </w:rPr>
          <w:tab/>
        </w:r>
        <w:r w:rsidR="004C3905">
          <w:rPr>
            <w:webHidden/>
          </w:rPr>
          <w:fldChar w:fldCharType="begin"/>
        </w:r>
        <w:r w:rsidR="004C3905">
          <w:rPr>
            <w:webHidden/>
          </w:rPr>
          <w:instrText xml:space="preserve"> PAGEREF _Toc167103717 \h </w:instrText>
        </w:r>
        <w:r w:rsidR="004C3905">
          <w:rPr>
            <w:webHidden/>
          </w:rPr>
        </w:r>
        <w:r w:rsidR="004C3905">
          <w:rPr>
            <w:webHidden/>
          </w:rPr>
          <w:fldChar w:fldCharType="separate"/>
        </w:r>
        <w:r w:rsidR="004C3905">
          <w:rPr>
            <w:webHidden/>
          </w:rPr>
          <w:t>13</w:t>
        </w:r>
        <w:r w:rsidR="004C3905">
          <w:rPr>
            <w:webHidden/>
          </w:rPr>
          <w:fldChar w:fldCharType="end"/>
        </w:r>
      </w:hyperlink>
    </w:p>
    <w:p w14:paraId="5A7DA18C" w14:textId="3EB5EC52"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8" w:history="1">
        <w:r w:rsidR="004C3905" w:rsidRPr="009169EE">
          <w:rPr>
            <w:rStyle w:val="Hyperlink"/>
          </w:rPr>
          <w:t>Cash or Accrual Accounting</w:t>
        </w:r>
        <w:r w:rsidR="004C3905">
          <w:rPr>
            <w:webHidden/>
          </w:rPr>
          <w:tab/>
        </w:r>
        <w:r w:rsidR="004C3905">
          <w:rPr>
            <w:webHidden/>
          </w:rPr>
          <w:fldChar w:fldCharType="begin"/>
        </w:r>
        <w:r w:rsidR="004C3905">
          <w:rPr>
            <w:webHidden/>
          </w:rPr>
          <w:instrText xml:space="preserve"> PAGEREF _Toc167103718 \h </w:instrText>
        </w:r>
        <w:r w:rsidR="004C3905">
          <w:rPr>
            <w:webHidden/>
          </w:rPr>
        </w:r>
        <w:r w:rsidR="004C3905">
          <w:rPr>
            <w:webHidden/>
          </w:rPr>
          <w:fldChar w:fldCharType="separate"/>
        </w:r>
        <w:r w:rsidR="004C3905">
          <w:rPr>
            <w:webHidden/>
          </w:rPr>
          <w:t>14</w:t>
        </w:r>
        <w:r w:rsidR="004C3905">
          <w:rPr>
            <w:webHidden/>
          </w:rPr>
          <w:fldChar w:fldCharType="end"/>
        </w:r>
      </w:hyperlink>
    </w:p>
    <w:p w14:paraId="20AB5466" w14:textId="1AE343FC"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19" w:history="1">
        <w:r w:rsidR="004C3905" w:rsidRPr="009169EE">
          <w:rPr>
            <w:rStyle w:val="Hyperlink"/>
          </w:rPr>
          <w:t>Accounting Records and Record Keeping</w:t>
        </w:r>
        <w:r w:rsidR="004C3905">
          <w:rPr>
            <w:webHidden/>
          </w:rPr>
          <w:tab/>
        </w:r>
        <w:r w:rsidR="004C3905">
          <w:rPr>
            <w:webHidden/>
          </w:rPr>
          <w:fldChar w:fldCharType="begin"/>
        </w:r>
        <w:r w:rsidR="004C3905">
          <w:rPr>
            <w:webHidden/>
          </w:rPr>
          <w:instrText xml:space="preserve"> PAGEREF _Toc167103719 \h </w:instrText>
        </w:r>
        <w:r w:rsidR="004C3905">
          <w:rPr>
            <w:webHidden/>
          </w:rPr>
        </w:r>
        <w:r w:rsidR="004C3905">
          <w:rPr>
            <w:webHidden/>
          </w:rPr>
          <w:fldChar w:fldCharType="separate"/>
        </w:r>
        <w:r w:rsidR="004C3905">
          <w:rPr>
            <w:webHidden/>
          </w:rPr>
          <w:t>14</w:t>
        </w:r>
        <w:r w:rsidR="004C3905">
          <w:rPr>
            <w:webHidden/>
          </w:rPr>
          <w:fldChar w:fldCharType="end"/>
        </w:r>
      </w:hyperlink>
    </w:p>
    <w:p w14:paraId="67D18D0B" w14:textId="316F880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0" w:history="1">
        <w:r w:rsidR="004C3905" w:rsidRPr="009169EE">
          <w:rPr>
            <w:rStyle w:val="Hyperlink"/>
          </w:rPr>
          <w:t>Making Tax Digital (MTD)</w:t>
        </w:r>
        <w:r w:rsidR="004C3905">
          <w:rPr>
            <w:webHidden/>
          </w:rPr>
          <w:tab/>
        </w:r>
        <w:r w:rsidR="004C3905">
          <w:rPr>
            <w:webHidden/>
          </w:rPr>
          <w:fldChar w:fldCharType="begin"/>
        </w:r>
        <w:r w:rsidR="004C3905">
          <w:rPr>
            <w:webHidden/>
          </w:rPr>
          <w:instrText xml:space="preserve"> PAGEREF _Toc167103720 \h </w:instrText>
        </w:r>
        <w:r w:rsidR="004C3905">
          <w:rPr>
            <w:webHidden/>
          </w:rPr>
        </w:r>
        <w:r w:rsidR="004C3905">
          <w:rPr>
            <w:webHidden/>
          </w:rPr>
          <w:fldChar w:fldCharType="separate"/>
        </w:r>
        <w:r w:rsidR="004C3905">
          <w:rPr>
            <w:webHidden/>
          </w:rPr>
          <w:t>15</w:t>
        </w:r>
        <w:r w:rsidR="004C3905">
          <w:rPr>
            <w:webHidden/>
          </w:rPr>
          <w:fldChar w:fldCharType="end"/>
        </w:r>
      </w:hyperlink>
    </w:p>
    <w:p w14:paraId="6D1CBD7A" w14:textId="11C9C141"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1" w:history="1">
        <w:r w:rsidR="004C3905" w:rsidRPr="009169EE">
          <w:rPr>
            <w:rStyle w:val="Hyperlink"/>
          </w:rPr>
          <w:t>A Word about Accounting Software Systems</w:t>
        </w:r>
        <w:r w:rsidR="004C3905">
          <w:rPr>
            <w:webHidden/>
          </w:rPr>
          <w:tab/>
        </w:r>
        <w:r w:rsidR="004C3905">
          <w:rPr>
            <w:webHidden/>
          </w:rPr>
          <w:fldChar w:fldCharType="begin"/>
        </w:r>
        <w:r w:rsidR="004C3905">
          <w:rPr>
            <w:webHidden/>
          </w:rPr>
          <w:instrText xml:space="preserve"> PAGEREF _Toc167103721 \h </w:instrText>
        </w:r>
        <w:r w:rsidR="004C3905">
          <w:rPr>
            <w:webHidden/>
          </w:rPr>
        </w:r>
        <w:r w:rsidR="004C3905">
          <w:rPr>
            <w:webHidden/>
          </w:rPr>
          <w:fldChar w:fldCharType="separate"/>
        </w:r>
        <w:r w:rsidR="004C3905">
          <w:rPr>
            <w:webHidden/>
          </w:rPr>
          <w:t>15</w:t>
        </w:r>
        <w:r w:rsidR="004C3905">
          <w:rPr>
            <w:webHidden/>
          </w:rPr>
          <w:fldChar w:fldCharType="end"/>
        </w:r>
      </w:hyperlink>
    </w:p>
    <w:p w14:paraId="029DF366" w14:textId="3F1EF75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2" w:history="1">
        <w:r w:rsidR="004C3905" w:rsidRPr="009169EE">
          <w:rPr>
            <w:rStyle w:val="Hyperlink"/>
          </w:rPr>
          <w:t>Internal Control</w:t>
        </w:r>
        <w:r w:rsidR="004C3905">
          <w:rPr>
            <w:webHidden/>
          </w:rPr>
          <w:tab/>
        </w:r>
        <w:r w:rsidR="004C3905">
          <w:rPr>
            <w:webHidden/>
          </w:rPr>
          <w:fldChar w:fldCharType="begin"/>
        </w:r>
        <w:r w:rsidR="004C3905">
          <w:rPr>
            <w:webHidden/>
          </w:rPr>
          <w:instrText xml:space="preserve"> PAGEREF _Toc167103722 \h </w:instrText>
        </w:r>
        <w:r w:rsidR="004C3905">
          <w:rPr>
            <w:webHidden/>
          </w:rPr>
        </w:r>
        <w:r w:rsidR="004C3905">
          <w:rPr>
            <w:webHidden/>
          </w:rPr>
          <w:fldChar w:fldCharType="separate"/>
        </w:r>
        <w:r w:rsidR="004C3905">
          <w:rPr>
            <w:webHidden/>
          </w:rPr>
          <w:t>15</w:t>
        </w:r>
        <w:r w:rsidR="004C3905">
          <w:rPr>
            <w:webHidden/>
          </w:rPr>
          <w:fldChar w:fldCharType="end"/>
        </w:r>
      </w:hyperlink>
    </w:p>
    <w:p w14:paraId="008F501F" w14:textId="542B9EA9"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3" w:history="1">
        <w:r w:rsidR="004C3905" w:rsidRPr="009169EE">
          <w:rPr>
            <w:rStyle w:val="Hyperlink"/>
          </w:rPr>
          <w:t>Illustrative Chart of Accounts (Sole Trader)</w:t>
        </w:r>
        <w:r w:rsidR="004C3905">
          <w:rPr>
            <w:webHidden/>
          </w:rPr>
          <w:tab/>
        </w:r>
        <w:r w:rsidR="004C3905">
          <w:rPr>
            <w:webHidden/>
          </w:rPr>
          <w:fldChar w:fldCharType="begin"/>
        </w:r>
        <w:r w:rsidR="004C3905">
          <w:rPr>
            <w:webHidden/>
          </w:rPr>
          <w:instrText xml:space="preserve"> PAGEREF _Toc167103723 \h </w:instrText>
        </w:r>
        <w:r w:rsidR="004C3905">
          <w:rPr>
            <w:webHidden/>
          </w:rPr>
        </w:r>
        <w:r w:rsidR="004C3905">
          <w:rPr>
            <w:webHidden/>
          </w:rPr>
          <w:fldChar w:fldCharType="separate"/>
        </w:r>
        <w:r w:rsidR="004C3905">
          <w:rPr>
            <w:webHidden/>
          </w:rPr>
          <w:t>16</w:t>
        </w:r>
        <w:r w:rsidR="004C3905">
          <w:rPr>
            <w:webHidden/>
          </w:rPr>
          <w:fldChar w:fldCharType="end"/>
        </w:r>
      </w:hyperlink>
    </w:p>
    <w:p w14:paraId="1501745B" w14:textId="0D007EA4"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24" w:history="1">
        <w:r w:rsidR="004C3905" w:rsidRPr="009169EE">
          <w:rPr>
            <w:rStyle w:val="Hyperlink"/>
          </w:rPr>
          <w:t>Chapter 4 - Value Added Tax</w:t>
        </w:r>
        <w:r w:rsidR="004C3905">
          <w:rPr>
            <w:webHidden/>
          </w:rPr>
          <w:tab/>
        </w:r>
        <w:r w:rsidR="004C3905">
          <w:rPr>
            <w:webHidden/>
          </w:rPr>
          <w:fldChar w:fldCharType="begin"/>
        </w:r>
        <w:r w:rsidR="004C3905">
          <w:rPr>
            <w:webHidden/>
          </w:rPr>
          <w:instrText xml:space="preserve"> PAGEREF _Toc167103724 \h </w:instrText>
        </w:r>
        <w:r w:rsidR="004C3905">
          <w:rPr>
            <w:webHidden/>
          </w:rPr>
        </w:r>
        <w:r w:rsidR="004C3905">
          <w:rPr>
            <w:webHidden/>
          </w:rPr>
          <w:fldChar w:fldCharType="separate"/>
        </w:r>
        <w:r w:rsidR="004C3905">
          <w:rPr>
            <w:webHidden/>
          </w:rPr>
          <w:t>18</w:t>
        </w:r>
        <w:r w:rsidR="004C3905">
          <w:rPr>
            <w:webHidden/>
          </w:rPr>
          <w:fldChar w:fldCharType="end"/>
        </w:r>
      </w:hyperlink>
    </w:p>
    <w:p w14:paraId="73D98F48" w14:textId="76600819"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5" w:history="1">
        <w:r w:rsidR="004C3905" w:rsidRPr="009169EE">
          <w:rPr>
            <w:rStyle w:val="Hyperlink"/>
          </w:rPr>
          <w:t>Registration</w:t>
        </w:r>
        <w:r w:rsidR="004C3905">
          <w:rPr>
            <w:webHidden/>
          </w:rPr>
          <w:tab/>
        </w:r>
        <w:r w:rsidR="004C3905">
          <w:rPr>
            <w:webHidden/>
          </w:rPr>
          <w:fldChar w:fldCharType="begin"/>
        </w:r>
        <w:r w:rsidR="004C3905">
          <w:rPr>
            <w:webHidden/>
          </w:rPr>
          <w:instrText xml:space="preserve"> PAGEREF _Toc167103725 \h </w:instrText>
        </w:r>
        <w:r w:rsidR="004C3905">
          <w:rPr>
            <w:webHidden/>
          </w:rPr>
        </w:r>
        <w:r w:rsidR="004C3905">
          <w:rPr>
            <w:webHidden/>
          </w:rPr>
          <w:fldChar w:fldCharType="separate"/>
        </w:r>
        <w:r w:rsidR="004C3905">
          <w:rPr>
            <w:webHidden/>
          </w:rPr>
          <w:t>18</w:t>
        </w:r>
        <w:r w:rsidR="004C3905">
          <w:rPr>
            <w:webHidden/>
          </w:rPr>
          <w:fldChar w:fldCharType="end"/>
        </w:r>
      </w:hyperlink>
    </w:p>
    <w:p w14:paraId="7C5AAE20" w14:textId="54CC072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6" w:history="1">
        <w:r w:rsidR="004C3905" w:rsidRPr="009169EE">
          <w:rPr>
            <w:rStyle w:val="Hyperlink"/>
          </w:rPr>
          <w:t>Taxable Persons and Supplies</w:t>
        </w:r>
        <w:r w:rsidR="004C3905">
          <w:rPr>
            <w:webHidden/>
          </w:rPr>
          <w:tab/>
        </w:r>
        <w:r w:rsidR="004C3905">
          <w:rPr>
            <w:webHidden/>
          </w:rPr>
          <w:fldChar w:fldCharType="begin"/>
        </w:r>
        <w:r w:rsidR="004C3905">
          <w:rPr>
            <w:webHidden/>
          </w:rPr>
          <w:instrText xml:space="preserve"> PAGEREF _Toc167103726 \h </w:instrText>
        </w:r>
        <w:r w:rsidR="004C3905">
          <w:rPr>
            <w:webHidden/>
          </w:rPr>
        </w:r>
        <w:r w:rsidR="004C3905">
          <w:rPr>
            <w:webHidden/>
          </w:rPr>
          <w:fldChar w:fldCharType="separate"/>
        </w:r>
        <w:r w:rsidR="004C3905">
          <w:rPr>
            <w:webHidden/>
          </w:rPr>
          <w:t>19</w:t>
        </w:r>
        <w:r w:rsidR="004C3905">
          <w:rPr>
            <w:webHidden/>
          </w:rPr>
          <w:fldChar w:fldCharType="end"/>
        </w:r>
      </w:hyperlink>
    </w:p>
    <w:p w14:paraId="3DD70679" w14:textId="1986EA2F"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7" w:history="1">
        <w:r w:rsidR="004C3905" w:rsidRPr="009169EE">
          <w:rPr>
            <w:rStyle w:val="Hyperlink"/>
          </w:rPr>
          <w:t>Tax Rates</w:t>
        </w:r>
        <w:r w:rsidR="004C3905">
          <w:rPr>
            <w:webHidden/>
          </w:rPr>
          <w:tab/>
        </w:r>
        <w:r w:rsidR="004C3905">
          <w:rPr>
            <w:webHidden/>
          </w:rPr>
          <w:fldChar w:fldCharType="begin"/>
        </w:r>
        <w:r w:rsidR="004C3905">
          <w:rPr>
            <w:webHidden/>
          </w:rPr>
          <w:instrText xml:space="preserve"> PAGEREF _Toc167103727 \h </w:instrText>
        </w:r>
        <w:r w:rsidR="004C3905">
          <w:rPr>
            <w:webHidden/>
          </w:rPr>
        </w:r>
        <w:r w:rsidR="004C3905">
          <w:rPr>
            <w:webHidden/>
          </w:rPr>
          <w:fldChar w:fldCharType="separate"/>
        </w:r>
        <w:r w:rsidR="004C3905">
          <w:rPr>
            <w:webHidden/>
          </w:rPr>
          <w:t>20</w:t>
        </w:r>
        <w:r w:rsidR="004C3905">
          <w:rPr>
            <w:webHidden/>
          </w:rPr>
          <w:fldChar w:fldCharType="end"/>
        </w:r>
      </w:hyperlink>
    </w:p>
    <w:p w14:paraId="7D202BBE" w14:textId="75818684"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8" w:history="1">
        <w:r w:rsidR="004C3905" w:rsidRPr="009169EE">
          <w:rPr>
            <w:rStyle w:val="Hyperlink"/>
          </w:rPr>
          <w:t>Input VAT</w:t>
        </w:r>
        <w:r w:rsidR="004C3905">
          <w:rPr>
            <w:webHidden/>
          </w:rPr>
          <w:tab/>
        </w:r>
        <w:r w:rsidR="004C3905">
          <w:rPr>
            <w:webHidden/>
          </w:rPr>
          <w:fldChar w:fldCharType="begin"/>
        </w:r>
        <w:r w:rsidR="004C3905">
          <w:rPr>
            <w:webHidden/>
          </w:rPr>
          <w:instrText xml:space="preserve"> PAGEREF _Toc167103728 \h </w:instrText>
        </w:r>
        <w:r w:rsidR="004C3905">
          <w:rPr>
            <w:webHidden/>
          </w:rPr>
        </w:r>
        <w:r w:rsidR="004C3905">
          <w:rPr>
            <w:webHidden/>
          </w:rPr>
          <w:fldChar w:fldCharType="separate"/>
        </w:r>
        <w:r w:rsidR="004C3905">
          <w:rPr>
            <w:webHidden/>
          </w:rPr>
          <w:t>20</w:t>
        </w:r>
        <w:r w:rsidR="004C3905">
          <w:rPr>
            <w:webHidden/>
          </w:rPr>
          <w:fldChar w:fldCharType="end"/>
        </w:r>
      </w:hyperlink>
    </w:p>
    <w:p w14:paraId="563B056B" w14:textId="66B3F6B4"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29" w:history="1">
        <w:r w:rsidR="004C3905" w:rsidRPr="009169EE">
          <w:rPr>
            <w:rStyle w:val="Hyperlink"/>
          </w:rPr>
          <w:t>Special VAT Reverse Charge for the Construction Industry</w:t>
        </w:r>
        <w:r w:rsidR="004C3905">
          <w:rPr>
            <w:webHidden/>
          </w:rPr>
          <w:tab/>
        </w:r>
        <w:r w:rsidR="004C3905">
          <w:rPr>
            <w:webHidden/>
          </w:rPr>
          <w:fldChar w:fldCharType="begin"/>
        </w:r>
        <w:r w:rsidR="004C3905">
          <w:rPr>
            <w:webHidden/>
          </w:rPr>
          <w:instrText xml:space="preserve"> PAGEREF _Toc167103729 \h </w:instrText>
        </w:r>
        <w:r w:rsidR="004C3905">
          <w:rPr>
            <w:webHidden/>
          </w:rPr>
        </w:r>
        <w:r w:rsidR="004C3905">
          <w:rPr>
            <w:webHidden/>
          </w:rPr>
          <w:fldChar w:fldCharType="separate"/>
        </w:r>
        <w:r w:rsidR="004C3905">
          <w:rPr>
            <w:webHidden/>
          </w:rPr>
          <w:t>20</w:t>
        </w:r>
        <w:r w:rsidR="004C3905">
          <w:rPr>
            <w:webHidden/>
          </w:rPr>
          <w:fldChar w:fldCharType="end"/>
        </w:r>
      </w:hyperlink>
    </w:p>
    <w:p w14:paraId="314BBB34" w14:textId="70F06CF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0" w:history="1">
        <w:r w:rsidR="004C3905" w:rsidRPr="009169EE">
          <w:rPr>
            <w:rStyle w:val="Hyperlink"/>
          </w:rPr>
          <w:t>Quarterly or Monthly VAT returns</w:t>
        </w:r>
        <w:r w:rsidR="004C3905">
          <w:rPr>
            <w:webHidden/>
          </w:rPr>
          <w:tab/>
        </w:r>
        <w:r w:rsidR="004C3905">
          <w:rPr>
            <w:webHidden/>
          </w:rPr>
          <w:fldChar w:fldCharType="begin"/>
        </w:r>
        <w:r w:rsidR="004C3905">
          <w:rPr>
            <w:webHidden/>
          </w:rPr>
          <w:instrText xml:space="preserve"> PAGEREF _Toc167103730 \h </w:instrText>
        </w:r>
        <w:r w:rsidR="004C3905">
          <w:rPr>
            <w:webHidden/>
          </w:rPr>
        </w:r>
        <w:r w:rsidR="004C3905">
          <w:rPr>
            <w:webHidden/>
          </w:rPr>
          <w:fldChar w:fldCharType="separate"/>
        </w:r>
        <w:r w:rsidR="004C3905">
          <w:rPr>
            <w:webHidden/>
          </w:rPr>
          <w:t>21</w:t>
        </w:r>
        <w:r w:rsidR="004C3905">
          <w:rPr>
            <w:webHidden/>
          </w:rPr>
          <w:fldChar w:fldCharType="end"/>
        </w:r>
      </w:hyperlink>
    </w:p>
    <w:p w14:paraId="415991DB" w14:textId="73610845"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1" w:history="1">
        <w:r w:rsidR="004C3905" w:rsidRPr="009169EE">
          <w:rPr>
            <w:rStyle w:val="Hyperlink"/>
          </w:rPr>
          <w:t>Penalties</w:t>
        </w:r>
        <w:r w:rsidR="004C3905">
          <w:rPr>
            <w:webHidden/>
          </w:rPr>
          <w:tab/>
        </w:r>
        <w:r w:rsidR="004C3905">
          <w:rPr>
            <w:webHidden/>
          </w:rPr>
          <w:fldChar w:fldCharType="begin"/>
        </w:r>
        <w:r w:rsidR="004C3905">
          <w:rPr>
            <w:webHidden/>
          </w:rPr>
          <w:instrText xml:space="preserve"> PAGEREF _Toc167103731 \h </w:instrText>
        </w:r>
        <w:r w:rsidR="004C3905">
          <w:rPr>
            <w:webHidden/>
          </w:rPr>
        </w:r>
        <w:r w:rsidR="004C3905">
          <w:rPr>
            <w:webHidden/>
          </w:rPr>
          <w:fldChar w:fldCharType="separate"/>
        </w:r>
        <w:r w:rsidR="004C3905">
          <w:rPr>
            <w:webHidden/>
          </w:rPr>
          <w:t>21</w:t>
        </w:r>
        <w:r w:rsidR="004C3905">
          <w:rPr>
            <w:webHidden/>
          </w:rPr>
          <w:fldChar w:fldCharType="end"/>
        </w:r>
      </w:hyperlink>
    </w:p>
    <w:p w14:paraId="243D61D7" w14:textId="4DDEFAB6"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2" w:history="1">
        <w:r w:rsidR="004C3905" w:rsidRPr="009169EE">
          <w:rPr>
            <w:rStyle w:val="Hyperlink"/>
          </w:rPr>
          <w:t>VAT Checklist</w:t>
        </w:r>
        <w:r w:rsidR="004C3905">
          <w:rPr>
            <w:webHidden/>
          </w:rPr>
          <w:tab/>
        </w:r>
        <w:r w:rsidR="004C3905">
          <w:rPr>
            <w:webHidden/>
          </w:rPr>
          <w:fldChar w:fldCharType="begin"/>
        </w:r>
        <w:r w:rsidR="004C3905">
          <w:rPr>
            <w:webHidden/>
          </w:rPr>
          <w:instrText xml:space="preserve"> PAGEREF _Toc167103732 \h </w:instrText>
        </w:r>
        <w:r w:rsidR="004C3905">
          <w:rPr>
            <w:webHidden/>
          </w:rPr>
        </w:r>
        <w:r w:rsidR="004C3905">
          <w:rPr>
            <w:webHidden/>
          </w:rPr>
          <w:fldChar w:fldCharType="separate"/>
        </w:r>
        <w:r w:rsidR="004C3905">
          <w:rPr>
            <w:webHidden/>
          </w:rPr>
          <w:t>21</w:t>
        </w:r>
        <w:r w:rsidR="004C3905">
          <w:rPr>
            <w:webHidden/>
          </w:rPr>
          <w:fldChar w:fldCharType="end"/>
        </w:r>
      </w:hyperlink>
    </w:p>
    <w:p w14:paraId="61DF426E" w14:textId="1B4678B7"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3" w:history="1">
        <w:r w:rsidR="004C3905" w:rsidRPr="009169EE">
          <w:rPr>
            <w:rStyle w:val="Hyperlink"/>
          </w:rPr>
          <w:t>Money Laundering Regulations</w:t>
        </w:r>
        <w:r w:rsidR="004C3905">
          <w:rPr>
            <w:webHidden/>
          </w:rPr>
          <w:tab/>
        </w:r>
        <w:r w:rsidR="004C3905">
          <w:rPr>
            <w:webHidden/>
          </w:rPr>
          <w:fldChar w:fldCharType="begin"/>
        </w:r>
        <w:r w:rsidR="004C3905">
          <w:rPr>
            <w:webHidden/>
          </w:rPr>
          <w:instrText xml:space="preserve"> PAGEREF _Toc167103733 \h </w:instrText>
        </w:r>
        <w:r w:rsidR="004C3905">
          <w:rPr>
            <w:webHidden/>
          </w:rPr>
        </w:r>
        <w:r w:rsidR="004C3905">
          <w:rPr>
            <w:webHidden/>
          </w:rPr>
          <w:fldChar w:fldCharType="separate"/>
        </w:r>
        <w:r w:rsidR="004C3905">
          <w:rPr>
            <w:webHidden/>
          </w:rPr>
          <w:t>22</w:t>
        </w:r>
        <w:r w:rsidR="004C3905">
          <w:rPr>
            <w:webHidden/>
          </w:rPr>
          <w:fldChar w:fldCharType="end"/>
        </w:r>
      </w:hyperlink>
    </w:p>
    <w:p w14:paraId="4D04612F" w14:textId="3392FF0D"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34" w:history="1">
        <w:r w:rsidR="004C3905" w:rsidRPr="009169EE">
          <w:rPr>
            <w:rStyle w:val="Hyperlink"/>
          </w:rPr>
          <w:t>Chapter 5 - Payroll Taxes and Pensions</w:t>
        </w:r>
        <w:r w:rsidR="004C3905">
          <w:rPr>
            <w:webHidden/>
          </w:rPr>
          <w:tab/>
        </w:r>
        <w:r w:rsidR="004C3905">
          <w:rPr>
            <w:webHidden/>
          </w:rPr>
          <w:fldChar w:fldCharType="begin"/>
        </w:r>
        <w:r w:rsidR="004C3905">
          <w:rPr>
            <w:webHidden/>
          </w:rPr>
          <w:instrText xml:space="preserve"> PAGEREF _Toc167103734 \h </w:instrText>
        </w:r>
        <w:r w:rsidR="004C3905">
          <w:rPr>
            <w:webHidden/>
          </w:rPr>
        </w:r>
        <w:r w:rsidR="004C3905">
          <w:rPr>
            <w:webHidden/>
          </w:rPr>
          <w:fldChar w:fldCharType="separate"/>
        </w:r>
        <w:r w:rsidR="004C3905">
          <w:rPr>
            <w:webHidden/>
          </w:rPr>
          <w:t>23</w:t>
        </w:r>
        <w:r w:rsidR="004C3905">
          <w:rPr>
            <w:webHidden/>
          </w:rPr>
          <w:fldChar w:fldCharType="end"/>
        </w:r>
      </w:hyperlink>
    </w:p>
    <w:p w14:paraId="3C111F24" w14:textId="34C1B060"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5" w:history="1">
        <w:r w:rsidR="004C3905" w:rsidRPr="009169EE">
          <w:rPr>
            <w:rStyle w:val="Hyperlink"/>
          </w:rPr>
          <w:t>Helpful Publications</w:t>
        </w:r>
        <w:r w:rsidR="004C3905">
          <w:rPr>
            <w:webHidden/>
          </w:rPr>
          <w:tab/>
        </w:r>
        <w:r w:rsidR="004C3905">
          <w:rPr>
            <w:webHidden/>
          </w:rPr>
          <w:fldChar w:fldCharType="begin"/>
        </w:r>
        <w:r w:rsidR="004C3905">
          <w:rPr>
            <w:webHidden/>
          </w:rPr>
          <w:instrText xml:space="preserve"> PAGEREF _Toc167103735 \h </w:instrText>
        </w:r>
        <w:r w:rsidR="004C3905">
          <w:rPr>
            <w:webHidden/>
          </w:rPr>
        </w:r>
        <w:r w:rsidR="004C3905">
          <w:rPr>
            <w:webHidden/>
          </w:rPr>
          <w:fldChar w:fldCharType="separate"/>
        </w:r>
        <w:r w:rsidR="004C3905">
          <w:rPr>
            <w:webHidden/>
          </w:rPr>
          <w:t>23</w:t>
        </w:r>
        <w:r w:rsidR="004C3905">
          <w:rPr>
            <w:webHidden/>
          </w:rPr>
          <w:fldChar w:fldCharType="end"/>
        </w:r>
      </w:hyperlink>
    </w:p>
    <w:p w14:paraId="77E48476" w14:textId="264EEFC7"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6" w:history="1">
        <w:r w:rsidR="004C3905" w:rsidRPr="009169EE">
          <w:rPr>
            <w:rStyle w:val="Hyperlink"/>
          </w:rPr>
          <w:t>Do You Have Employees?</w:t>
        </w:r>
        <w:r w:rsidR="004C3905">
          <w:rPr>
            <w:webHidden/>
          </w:rPr>
          <w:tab/>
        </w:r>
        <w:r w:rsidR="004C3905">
          <w:rPr>
            <w:webHidden/>
          </w:rPr>
          <w:fldChar w:fldCharType="begin"/>
        </w:r>
        <w:r w:rsidR="004C3905">
          <w:rPr>
            <w:webHidden/>
          </w:rPr>
          <w:instrText xml:space="preserve"> PAGEREF _Toc167103736 \h </w:instrText>
        </w:r>
        <w:r w:rsidR="004C3905">
          <w:rPr>
            <w:webHidden/>
          </w:rPr>
        </w:r>
        <w:r w:rsidR="004C3905">
          <w:rPr>
            <w:webHidden/>
          </w:rPr>
          <w:fldChar w:fldCharType="separate"/>
        </w:r>
        <w:r w:rsidR="004C3905">
          <w:rPr>
            <w:webHidden/>
          </w:rPr>
          <w:t>23</w:t>
        </w:r>
        <w:r w:rsidR="004C3905">
          <w:rPr>
            <w:webHidden/>
          </w:rPr>
          <w:fldChar w:fldCharType="end"/>
        </w:r>
      </w:hyperlink>
    </w:p>
    <w:p w14:paraId="14BAA1A6" w14:textId="16A9389D"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7" w:history="1">
        <w:r w:rsidR="004C3905" w:rsidRPr="009169EE">
          <w:rPr>
            <w:rStyle w:val="Hyperlink"/>
          </w:rPr>
          <w:t>The Operation of PAYE and Real Time Information</w:t>
        </w:r>
        <w:r w:rsidR="004C3905">
          <w:rPr>
            <w:webHidden/>
          </w:rPr>
          <w:tab/>
        </w:r>
        <w:r w:rsidR="004C3905">
          <w:rPr>
            <w:webHidden/>
          </w:rPr>
          <w:fldChar w:fldCharType="begin"/>
        </w:r>
        <w:r w:rsidR="004C3905">
          <w:rPr>
            <w:webHidden/>
          </w:rPr>
          <w:instrText xml:space="preserve"> PAGEREF _Toc167103737 \h </w:instrText>
        </w:r>
        <w:r w:rsidR="004C3905">
          <w:rPr>
            <w:webHidden/>
          </w:rPr>
        </w:r>
        <w:r w:rsidR="004C3905">
          <w:rPr>
            <w:webHidden/>
          </w:rPr>
          <w:fldChar w:fldCharType="separate"/>
        </w:r>
        <w:r w:rsidR="004C3905">
          <w:rPr>
            <w:webHidden/>
          </w:rPr>
          <w:t>23</w:t>
        </w:r>
        <w:r w:rsidR="004C3905">
          <w:rPr>
            <w:webHidden/>
          </w:rPr>
          <w:fldChar w:fldCharType="end"/>
        </w:r>
      </w:hyperlink>
    </w:p>
    <w:p w14:paraId="56D81DAB" w14:textId="5C5E8011"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8" w:history="1">
        <w:r w:rsidR="004C3905" w:rsidRPr="009169EE">
          <w:rPr>
            <w:rStyle w:val="Hyperlink"/>
          </w:rPr>
          <w:t>Pensions Auto Enrolment</w:t>
        </w:r>
        <w:r w:rsidR="004C3905">
          <w:rPr>
            <w:webHidden/>
          </w:rPr>
          <w:tab/>
        </w:r>
        <w:r w:rsidR="004C3905">
          <w:rPr>
            <w:webHidden/>
          </w:rPr>
          <w:fldChar w:fldCharType="begin"/>
        </w:r>
        <w:r w:rsidR="004C3905">
          <w:rPr>
            <w:webHidden/>
          </w:rPr>
          <w:instrText xml:space="preserve"> PAGEREF _Toc167103738 \h </w:instrText>
        </w:r>
        <w:r w:rsidR="004C3905">
          <w:rPr>
            <w:webHidden/>
          </w:rPr>
        </w:r>
        <w:r w:rsidR="004C3905">
          <w:rPr>
            <w:webHidden/>
          </w:rPr>
          <w:fldChar w:fldCharType="separate"/>
        </w:r>
        <w:r w:rsidR="004C3905">
          <w:rPr>
            <w:webHidden/>
          </w:rPr>
          <w:t>23</w:t>
        </w:r>
        <w:r w:rsidR="004C3905">
          <w:rPr>
            <w:webHidden/>
          </w:rPr>
          <w:fldChar w:fldCharType="end"/>
        </w:r>
      </w:hyperlink>
    </w:p>
    <w:p w14:paraId="3BF70416" w14:textId="651AEC92"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39" w:history="1">
        <w:r w:rsidR="004C3905" w:rsidRPr="009169EE">
          <w:rPr>
            <w:rStyle w:val="Hyperlink"/>
          </w:rPr>
          <w:t>Benefits in Kind</w:t>
        </w:r>
        <w:r w:rsidR="004C3905">
          <w:rPr>
            <w:webHidden/>
          </w:rPr>
          <w:tab/>
        </w:r>
        <w:r w:rsidR="004C3905">
          <w:rPr>
            <w:webHidden/>
          </w:rPr>
          <w:fldChar w:fldCharType="begin"/>
        </w:r>
        <w:r w:rsidR="004C3905">
          <w:rPr>
            <w:webHidden/>
          </w:rPr>
          <w:instrText xml:space="preserve"> PAGEREF _Toc167103739 \h </w:instrText>
        </w:r>
        <w:r w:rsidR="004C3905">
          <w:rPr>
            <w:webHidden/>
          </w:rPr>
        </w:r>
        <w:r w:rsidR="004C3905">
          <w:rPr>
            <w:webHidden/>
          </w:rPr>
          <w:fldChar w:fldCharType="separate"/>
        </w:r>
        <w:r w:rsidR="004C3905">
          <w:rPr>
            <w:webHidden/>
          </w:rPr>
          <w:t>24</w:t>
        </w:r>
        <w:r w:rsidR="004C3905">
          <w:rPr>
            <w:webHidden/>
          </w:rPr>
          <w:fldChar w:fldCharType="end"/>
        </w:r>
      </w:hyperlink>
    </w:p>
    <w:p w14:paraId="0E64871A" w14:textId="5DBE7039"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0" w:history="1">
        <w:r w:rsidR="004C3905" w:rsidRPr="009169EE">
          <w:rPr>
            <w:rStyle w:val="Hyperlink"/>
          </w:rPr>
          <w:t>Payroll Software</w:t>
        </w:r>
        <w:r w:rsidR="004C3905">
          <w:rPr>
            <w:webHidden/>
          </w:rPr>
          <w:tab/>
        </w:r>
        <w:r w:rsidR="004C3905">
          <w:rPr>
            <w:webHidden/>
          </w:rPr>
          <w:fldChar w:fldCharType="begin"/>
        </w:r>
        <w:r w:rsidR="004C3905">
          <w:rPr>
            <w:webHidden/>
          </w:rPr>
          <w:instrText xml:space="preserve"> PAGEREF _Toc167103740 \h </w:instrText>
        </w:r>
        <w:r w:rsidR="004C3905">
          <w:rPr>
            <w:webHidden/>
          </w:rPr>
        </w:r>
        <w:r w:rsidR="004C3905">
          <w:rPr>
            <w:webHidden/>
          </w:rPr>
          <w:fldChar w:fldCharType="separate"/>
        </w:r>
        <w:r w:rsidR="004C3905">
          <w:rPr>
            <w:webHidden/>
          </w:rPr>
          <w:t>24</w:t>
        </w:r>
        <w:r w:rsidR="004C3905">
          <w:rPr>
            <w:webHidden/>
          </w:rPr>
          <w:fldChar w:fldCharType="end"/>
        </w:r>
      </w:hyperlink>
    </w:p>
    <w:p w14:paraId="419FB262" w14:textId="6BB18615"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41" w:history="1">
        <w:r w:rsidR="004C3905" w:rsidRPr="009169EE">
          <w:rPr>
            <w:rStyle w:val="Hyperlink"/>
          </w:rPr>
          <w:t>Chapter 6 – Income Tax and Corporation Tax</w:t>
        </w:r>
        <w:r w:rsidR="004C3905">
          <w:rPr>
            <w:webHidden/>
          </w:rPr>
          <w:tab/>
        </w:r>
        <w:r w:rsidR="004C3905">
          <w:rPr>
            <w:webHidden/>
          </w:rPr>
          <w:fldChar w:fldCharType="begin"/>
        </w:r>
        <w:r w:rsidR="004C3905">
          <w:rPr>
            <w:webHidden/>
          </w:rPr>
          <w:instrText xml:space="preserve"> PAGEREF _Toc167103741 \h </w:instrText>
        </w:r>
        <w:r w:rsidR="004C3905">
          <w:rPr>
            <w:webHidden/>
          </w:rPr>
        </w:r>
        <w:r w:rsidR="004C3905">
          <w:rPr>
            <w:webHidden/>
          </w:rPr>
          <w:fldChar w:fldCharType="separate"/>
        </w:r>
        <w:r w:rsidR="004C3905">
          <w:rPr>
            <w:webHidden/>
          </w:rPr>
          <w:t>26</w:t>
        </w:r>
        <w:r w:rsidR="004C3905">
          <w:rPr>
            <w:webHidden/>
          </w:rPr>
          <w:fldChar w:fldCharType="end"/>
        </w:r>
      </w:hyperlink>
    </w:p>
    <w:p w14:paraId="268B2D73" w14:textId="060E9B37"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2" w:history="1">
        <w:r w:rsidR="004C3905" w:rsidRPr="009169EE">
          <w:rPr>
            <w:rStyle w:val="Hyperlink"/>
          </w:rPr>
          <w:t>Tax Rates</w:t>
        </w:r>
        <w:r w:rsidR="004C3905">
          <w:rPr>
            <w:webHidden/>
          </w:rPr>
          <w:tab/>
        </w:r>
        <w:r w:rsidR="004C3905">
          <w:rPr>
            <w:webHidden/>
          </w:rPr>
          <w:fldChar w:fldCharType="begin"/>
        </w:r>
        <w:r w:rsidR="004C3905">
          <w:rPr>
            <w:webHidden/>
          </w:rPr>
          <w:instrText xml:space="preserve"> PAGEREF _Toc167103742 \h </w:instrText>
        </w:r>
        <w:r w:rsidR="004C3905">
          <w:rPr>
            <w:webHidden/>
          </w:rPr>
        </w:r>
        <w:r w:rsidR="004C3905">
          <w:rPr>
            <w:webHidden/>
          </w:rPr>
          <w:fldChar w:fldCharType="separate"/>
        </w:r>
        <w:r w:rsidR="004C3905">
          <w:rPr>
            <w:webHidden/>
          </w:rPr>
          <w:t>26</w:t>
        </w:r>
        <w:r w:rsidR="004C3905">
          <w:rPr>
            <w:webHidden/>
          </w:rPr>
          <w:fldChar w:fldCharType="end"/>
        </w:r>
      </w:hyperlink>
    </w:p>
    <w:p w14:paraId="445B5212" w14:textId="004F3174"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3" w:history="1">
        <w:r w:rsidR="004C3905" w:rsidRPr="009169EE">
          <w:rPr>
            <w:rStyle w:val="Hyperlink"/>
          </w:rPr>
          <w:t>Companies</w:t>
        </w:r>
        <w:r w:rsidR="004C3905">
          <w:rPr>
            <w:webHidden/>
          </w:rPr>
          <w:tab/>
        </w:r>
        <w:r w:rsidR="004C3905">
          <w:rPr>
            <w:webHidden/>
          </w:rPr>
          <w:fldChar w:fldCharType="begin"/>
        </w:r>
        <w:r w:rsidR="004C3905">
          <w:rPr>
            <w:webHidden/>
          </w:rPr>
          <w:instrText xml:space="preserve"> PAGEREF _Toc167103743 \h </w:instrText>
        </w:r>
        <w:r w:rsidR="004C3905">
          <w:rPr>
            <w:webHidden/>
          </w:rPr>
        </w:r>
        <w:r w:rsidR="004C3905">
          <w:rPr>
            <w:webHidden/>
          </w:rPr>
          <w:fldChar w:fldCharType="separate"/>
        </w:r>
        <w:r w:rsidR="004C3905">
          <w:rPr>
            <w:webHidden/>
          </w:rPr>
          <w:t>26</w:t>
        </w:r>
        <w:r w:rsidR="004C3905">
          <w:rPr>
            <w:webHidden/>
          </w:rPr>
          <w:fldChar w:fldCharType="end"/>
        </w:r>
      </w:hyperlink>
    </w:p>
    <w:p w14:paraId="7E684657" w14:textId="482647D0"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4" w:history="1">
        <w:r w:rsidR="004C3905" w:rsidRPr="009169EE">
          <w:rPr>
            <w:rStyle w:val="Hyperlink"/>
          </w:rPr>
          <w:t>Sole Traders / Partners</w:t>
        </w:r>
        <w:r w:rsidR="004C3905">
          <w:rPr>
            <w:webHidden/>
          </w:rPr>
          <w:tab/>
        </w:r>
        <w:r w:rsidR="004C3905">
          <w:rPr>
            <w:webHidden/>
          </w:rPr>
          <w:fldChar w:fldCharType="begin"/>
        </w:r>
        <w:r w:rsidR="004C3905">
          <w:rPr>
            <w:webHidden/>
          </w:rPr>
          <w:instrText xml:space="preserve"> PAGEREF _Toc167103744 \h </w:instrText>
        </w:r>
        <w:r w:rsidR="004C3905">
          <w:rPr>
            <w:webHidden/>
          </w:rPr>
        </w:r>
        <w:r w:rsidR="004C3905">
          <w:rPr>
            <w:webHidden/>
          </w:rPr>
          <w:fldChar w:fldCharType="separate"/>
        </w:r>
        <w:r w:rsidR="004C3905">
          <w:rPr>
            <w:webHidden/>
          </w:rPr>
          <w:t>27</w:t>
        </w:r>
        <w:r w:rsidR="004C3905">
          <w:rPr>
            <w:webHidden/>
          </w:rPr>
          <w:fldChar w:fldCharType="end"/>
        </w:r>
      </w:hyperlink>
    </w:p>
    <w:p w14:paraId="015F7497" w14:textId="1CED94B8"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5" w:history="1">
        <w:r w:rsidR="004C3905" w:rsidRPr="009169EE">
          <w:rPr>
            <w:rStyle w:val="Hyperlink"/>
          </w:rPr>
          <w:t>Company shareholders - Taxation of Dividends</w:t>
        </w:r>
        <w:r w:rsidR="004C3905">
          <w:rPr>
            <w:webHidden/>
          </w:rPr>
          <w:tab/>
        </w:r>
        <w:r w:rsidR="004C3905">
          <w:rPr>
            <w:webHidden/>
          </w:rPr>
          <w:fldChar w:fldCharType="begin"/>
        </w:r>
        <w:r w:rsidR="004C3905">
          <w:rPr>
            <w:webHidden/>
          </w:rPr>
          <w:instrText xml:space="preserve"> PAGEREF _Toc167103745 \h </w:instrText>
        </w:r>
        <w:r w:rsidR="004C3905">
          <w:rPr>
            <w:webHidden/>
          </w:rPr>
        </w:r>
        <w:r w:rsidR="004C3905">
          <w:rPr>
            <w:webHidden/>
          </w:rPr>
          <w:fldChar w:fldCharType="separate"/>
        </w:r>
        <w:r w:rsidR="004C3905">
          <w:rPr>
            <w:webHidden/>
          </w:rPr>
          <w:t>28</w:t>
        </w:r>
        <w:r w:rsidR="004C3905">
          <w:rPr>
            <w:webHidden/>
          </w:rPr>
          <w:fldChar w:fldCharType="end"/>
        </w:r>
      </w:hyperlink>
    </w:p>
    <w:p w14:paraId="4608776F" w14:textId="33578F7F"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6" w:history="1">
        <w:r w:rsidR="004C3905" w:rsidRPr="009169EE">
          <w:rPr>
            <w:rStyle w:val="Hyperlink"/>
          </w:rPr>
          <w:t>Tax Credits</w:t>
        </w:r>
        <w:r w:rsidR="004C3905">
          <w:rPr>
            <w:webHidden/>
          </w:rPr>
          <w:tab/>
        </w:r>
        <w:r w:rsidR="004C3905">
          <w:rPr>
            <w:webHidden/>
          </w:rPr>
          <w:fldChar w:fldCharType="begin"/>
        </w:r>
        <w:r w:rsidR="004C3905">
          <w:rPr>
            <w:webHidden/>
          </w:rPr>
          <w:instrText xml:space="preserve"> PAGEREF _Toc167103746 \h </w:instrText>
        </w:r>
        <w:r w:rsidR="004C3905">
          <w:rPr>
            <w:webHidden/>
          </w:rPr>
        </w:r>
        <w:r w:rsidR="004C3905">
          <w:rPr>
            <w:webHidden/>
          </w:rPr>
          <w:fldChar w:fldCharType="separate"/>
        </w:r>
        <w:r w:rsidR="004C3905">
          <w:rPr>
            <w:webHidden/>
          </w:rPr>
          <w:t>29</w:t>
        </w:r>
        <w:r w:rsidR="004C3905">
          <w:rPr>
            <w:webHidden/>
          </w:rPr>
          <w:fldChar w:fldCharType="end"/>
        </w:r>
      </w:hyperlink>
    </w:p>
    <w:p w14:paraId="4DDAA81A" w14:textId="06D54948"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7" w:history="1">
        <w:r w:rsidR="004C3905" w:rsidRPr="009169EE">
          <w:rPr>
            <w:rStyle w:val="Hyperlink"/>
          </w:rPr>
          <w:t>Child Benefit</w:t>
        </w:r>
        <w:r w:rsidR="004C3905">
          <w:rPr>
            <w:webHidden/>
          </w:rPr>
          <w:tab/>
        </w:r>
        <w:r w:rsidR="004C3905">
          <w:rPr>
            <w:webHidden/>
          </w:rPr>
          <w:fldChar w:fldCharType="begin"/>
        </w:r>
        <w:r w:rsidR="004C3905">
          <w:rPr>
            <w:webHidden/>
          </w:rPr>
          <w:instrText xml:space="preserve"> PAGEREF _Toc167103747 \h </w:instrText>
        </w:r>
        <w:r w:rsidR="004C3905">
          <w:rPr>
            <w:webHidden/>
          </w:rPr>
        </w:r>
        <w:r w:rsidR="004C3905">
          <w:rPr>
            <w:webHidden/>
          </w:rPr>
          <w:fldChar w:fldCharType="separate"/>
        </w:r>
        <w:r w:rsidR="004C3905">
          <w:rPr>
            <w:webHidden/>
          </w:rPr>
          <w:t>29</w:t>
        </w:r>
        <w:r w:rsidR="004C3905">
          <w:rPr>
            <w:webHidden/>
          </w:rPr>
          <w:fldChar w:fldCharType="end"/>
        </w:r>
      </w:hyperlink>
    </w:p>
    <w:p w14:paraId="586FDD63" w14:textId="2BDB2DA4"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48" w:history="1">
        <w:r w:rsidR="004C3905" w:rsidRPr="009169EE">
          <w:rPr>
            <w:rStyle w:val="Hyperlink"/>
          </w:rPr>
          <w:t>Chapter 7 - Cash Planning and Forecasting</w:t>
        </w:r>
        <w:r w:rsidR="004C3905">
          <w:rPr>
            <w:webHidden/>
          </w:rPr>
          <w:tab/>
        </w:r>
        <w:r w:rsidR="004C3905">
          <w:rPr>
            <w:webHidden/>
          </w:rPr>
          <w:fldChar w:fldCharType="begin"/>
        </w:r>
        <w:r w:rsidR="004C3905">
          <w:rPr>
            <w:webHidden/>
          </w:rPr>
          <w:instrText xml:space="preserve"> PAGEREF _Toc167103748 \h </w:instrText>
        </w:r>
        <w:r w:rsidR="004C3905">
          <w:rPr>
            <w:webHidden/>
          </w:rPr>
        </w:r>
        <w:r w:rsidR="004C3905">
          <w:rPr>
            <w:webHidden/>
          </w:rPr>
          <w:fldChar w:fldCharType="separate"/>
        </w:r>
        <w:r w:rsidR="004C3905">
          <w:rPr>
            <w:webHidden/>
          </w:rPr>
          <w:t>31</w:t>
        </w:r>
        <w:r w:rsidR="004C3905">
          <w:rPr>
            <w:webHidden/>
          </w:rPr>
          <w:fldChar w:fldCharType="end"/>
        </w:r>
      </w:hyperlink>
    </w:p>
    <w:p w14:paraId="568D070A" w14:textId="7C1D94BA"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49" w:history="1">
        <w:r w:rsidR="004C3905" w:rsidRPr="009169EE">
          <w:rPr>
            <w:rStyle w:val="Hyperlink"/>
          </w:rPr>
          <w:t>Starting the Analysis</w:t>
        </w:r>
        <w:r w:rsidR="004C3905">
          <w:rPr>
            <w:webHidden/>
          </w:rPr>
          <w:tab/>
        </w:r>
        <w:r w:rsidR="004C3905">
          <w:rPr>
            <w:webHidden/>
          </w:rPr>
          <w:fldChar w:fldCharType="begin"/>
        </w:r>
        <w:r w:rsidR="004C3905">
          <w:rPr>
            <w:webHidden/>
          </w:rPr>
          <w:instrText xml:space="preserve"> PAGEREF _Toc167103749 \h </w:instrText>
        </w:r>
        <w:r w:rsidR="004C3905">
          <w:rPr>
            <w:webHidden/>
          </w:rPr>
        </w:r>
        <w:r w:rsidR="004C3905">
          <w:rPr>
            <w:webHidden/>
          </w:rPr>
          <w:fldChar w:fldCharType="separate"/>
        </w:r>
        <w:r w:rsidR="004C3905">
          <w:rPr>
            <w:webHidden/>
          </w:rPr>
          <w:t>31</w:t>
        </w:r>
        <w:r w:rsidR="004C3905">
          <w:rPr>
            <w:webHidden/>
          </w:rPr>
          <w:fldChar w:fldCharType="end"/>
        </w:r>
      </w:hyperlink>
    </w:p>
    <w:p w14:paraId="7B53EFEF" w14:textId="68B12E3C"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0" w:history="1">
        <w:r w:rsidR="004C3905" w:rsidRPr="009169EE">
          <w:rPr>
            <w:rStyle w:val="Hyperlink"/>
          </w:rPr>
          <w:t>Cash Collections</w:t>
        </w:r>
        <w:r w:rsidR="004C3905">
          <w:rPr>
            <w:webHidden/>
          </w:rPr>
          <w:tab/>
        </w:r>
        <w:r w:rsidR="004C3905">
          <w:rPr>
            <w:webHidden/>
          </w:rPr>
          <w:fldChar w:fldCharType="begin"/>
        </w:r>
        <w:r w:rsidR="004C3905">
          <w:rPr>
            <w:webHidden/>
          </w:rPr>
          <w:instrText xml:space="preserve"> PAGEREF _Toc167103750 \h </w:instrText>
        </w:r>
        <w:r w:rsidR="004C3905">
          <w:rPr>
            <w:webHidden/>
          </w:rPr>
        </w:r>
        <w:r w:rsidR="004C3905">
          <w:rPr>
            <w:webHidden/>
          </w:rPr>
          <w:fldChar w:fldCharType="separate"/>
        </w:r>
        <w:r w:rsidR="004C3905">
          <w:rPr>
            <w:webHidden/>
          </w:rPr>
          <w:t>31</w:t>
        </w:r>
        <w:r w:rsidR="004C3905">
          <w:rPr>
            <w:webHidden/>
          </w:rPr>
          <w:fldChar w:fldCharType="end"/>
        </w:r>
      </w:hyperlink>
    </w:p>
    <w:p w14:paraId="5E2893D7" w14:textId="63A92DB6"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1" w:history="1">
        <w:r w:rsidR="004C3905" w:rsidRPr="009169EE">
          <w:rPr>
            <w:rStyle w:val="Hyperlink"/>
          </w:rPr>
          <w:t>Disbursements</w:t>
        </w:r>
        <w:r w:rsidR="004C3905">
          <w:rPr>
            <w:webHidden/>
          </w:rPr>
          <w:tab/>
        </w:r>
        <w:r w:rsidR="004C3905">
          <w:rPr>
            <w:webHidden/>
          </w:rPr>
          <w:fldChar w:fldCharType="begin"/>
        </w:r>
        <w:r w:rsidR="004C3905">
          <w:rPr>
            <w:webHidden/>
          </w:rPr>
          <w:instrText xml:space="preserve"> PAGEREF _Toc167103751 \h </w:instrText>
        </w:r>
        <w:r w:rsidR="004C3905">
          <w:rPr>
            <w:webHidden/>
          </w:rPr>
        </w:r>
        <w:r w:rsidR="004C3905">
          <w:rPr>
            <w:webHidden/>
          </w:rPr>
          <w:fldChar w:fldCharType="separate"/>
        </w:r>
        <w:r w:rsidR="004C3905">
          <w:rPr>
            <w:webHidden/>
          </w:rPr>
          <w:t>32</w:t>
        </w:r>
        <w:r w:rsidR="004C3905">
          <w:rPr>
            <w:webHidden/>
          </w:rPr>
          <w:fldChar w:fldCharType="end"/>
        </w:r>
      </w:hyperlink>
    </w:p>
    <w:p w14:paraId="55BC8E39" w14:textId="4269597D"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52" w:history="1">
        <w:r w:rsidR="004C3905" w:rsidRPr="009169EE">
          <w:rPr>
            <w:rStyle w:val="Hyperlink"/>
          </w:rPr>
          <w:t>Chapter 8 - Obtaining Credit and Financing Your Business</w:t>
        </w:r>
        <w:r w:rsidR="004C3905">
          <w:rPr>
            <w:webHidden/>
          </w:rPr>
          <w:tab/>
        </w:r>
        <w:r w:rsidR="004C3905">
          <w:rPr>
            <w:webHidden/>
          </w:rPr>
          <w:fldChar w:fldCharType="begin"/>
        </w:r>
        <w:r w:rsidR="004C3905">
          <w:rPr>
            <w:webHidden/>
          </w:rPr>
          <w:instrText xml:space="preserve"> PAGEREF _Toc167103752 \h </w:instrText>
        </w:r>
        <w:r w:rsidR="004C3905">
          <w:rPr>
            <w:webHidden/>
          </w:rPr>
        </w:r>
        <w:r w:rsidR="004C3905">
          <w:rPr>
            <w:webHidden/>
          </w:rPr>
          <w:fldChar w:fldCharType="separate"/>
        </w:r>
        <w:r w:rsidR="004C3905">
          <w:rPr>
            <w:webHidden/>
          </w:rPr>
          <w:t>34</w:t>
        </w:r>
        <w:r w:rsidR="004C3905">
          <w:rPr>
            <w:webHidden/>
          </w:rPr>
          <w:fldChar w:fldCharType="end"/>
        </w:r>
      </w:hyperlink>
    </w:p>
    <w:p w14:paraId="3DA908DC" w14:textId="7A6D0BC2"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3" w:history="1">
        <w:r w:rsidR="004C3905" w:rsidRPr="009169EE">
          <w:rPr>
            <w:rStyle w:val="Hyperlink"/>
          </w:rPr>
          <w:t>How Do I Get the Money?</w:t>
        </w:r>
        <w:r w:rsidR="004C3905">
          <w:rPr>
            <w:webHidden/>
          </w:rPr>
          <w:tab/>
        </w:r>
        <w:r w:rsidR="004C3905">
          <w:rPr>
            <w:webHidden/>
          </w:rPr>
          <w:fldChar w:fldCharType="begin"/>
        </w:r>
        <w:r w:rsidR="004C3905">
          <w:rPr>
            <w:webHidden/>
          </w:rPr>
          <w:instrText xml:space="preserve"> PAGEREF _Toc167103753 \h </w:instrText>
        </w:r>
        <w:r w:rsidR="004C3905">
          <w:rPr>
            <w:webHidden/>
          </w:rPr>
        </w:r>
        <w:r w:rsidR="004C3905">
          <w:rPr>
            <w:webHidden/>
          </w:rPr>
          <w:fldChar w:fldCharType="separate"/>
        </w:r>
        <w:r w:rsidR="004C3905">
          <w:rPr>
            <w:webHidden/>
          </w:rPr>
          <w:t>34</w:t>
        </w:r>
        <w:r w:rsidR="004C3905">
          <w:rPr>
            <w:webHidden/>
          </w:rPr>
          <w:fldChar w:fldCharType="end"/>
        </w:r>
      </w:hyperlink>
    </w:p>
    <w:p w14:paraId="18C5A5D5" w14:textId="334EE04D"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4" w:history="1">
        <w:r w:rsidR="004C3905" w:rsidRPr="009169EE">
          <w:rPr>
            <w:rStyle w:val="Hyperlink"/>
          </w:rPr>
          <w:t>Business Plan</w:t>
        </w:r>
        <w:r w:rsidR="004C3905">
          <w:rPr>
            <w:webHidden/>
          </w:rPr>
          <w:tab/>
        </w:r>
        <w:r w:rsidR="004C3905">
          <w:rPr>
            <w:webHidden/>
          </w:rPr>
          <w:fldChar w:fldCharType="begin"/>
        </w:r>
        <w:r w:rsidR="004C3905">
          <w:rPr>
            <w:webHidden/>
          </w:rPr>
          <w:instrText xml:space="preserve"> PAGEREF _Toc167103754 \h </w:instrText>
        </w:r>
        <w:r w:rsidR="004C3905">
          <w:rPr>
            <w:webHidden/>
          </w:rPr>
        </w:r>
        <w:r w:rsidR="004C3905">
          <w:rPr>
            <w:webHidden/>
          </w:rPr>
          <w:fldChar w:fldCharType="separate"/>
        </w:r>
        <w:r w:rsidR="004C3905">
          <w:rPr>
            <w:webHidden/>
          </w:rPr>
          <w:t>35</w:t>
        </w:r>
        <w:r w:rsidR="004C3905">
          <w:rPr>
            <w:webHidden/>
          </w:rPr>
          <w:fldChar w:fldCharType="end"/>
        </w:r>
      </w:hyperlink>
    </w:p>
    <w:p w14:paraId="7177A1E9" w14:textId="662089D3"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5" w:history="1">
        <w:r w:rsidR="004C3905" w:rsidRPr="009169EE">
          <w:rPr>
            <w:rStyle w:val="Hyperlink"/>
          </w:rPr>
          <w:t>Financing Alternatives</w:t>
        </w:r>
        <w:r w:rsidR="004C3905">
          <w:rPr>
            <w:webHidden/>
          </w:rPr>
          <w:tab/>
        </w:r>
        <w:r w:rsidR="004C3905">
          <w:rPr>
            <w:webHidden/>
          </w:rPr>
          <w:fldChar w:fldCharType="begin"/>
        </w:r>
        <w:r w:rsidR="004C3905">
          <w:rPr>
            <w:webHidden/>
          </w:rPr>
          <w:instrText xml:space="preserve"> PAGEREF _Toc167103755 \h </w:instrText>
        </w:r>
        <w:r w:rsidR="004C3905">
          <w:rPr>
            <w:webHidden/>
          </w:rPr>
        </w:r>
        <w:r w:rsidR="004C3905">
          <w:rPr>
            <w:webHidden/>
          </w:rPr>
          <w:fldChar w:fldCharType="separate"/>
        </w:r>
        <w:r w:rsidR="004C3905">
          <w:rPr>
            <w:webHidden/>
          </w:rPr>
          <w:t>35</w:t>
        </w:r>
        <w:r w:rsidR="004C3905">
          <w:rPr>
            <w:webHidden/>
          </w:rPr>
          <w:fldChar w:fldCharType="end"/>
        </w:r>
      </w:hyperlink>
    </w:p>
    <w:p w14:paraId="158B5711" w14:textId="30870F0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6" w:history="1">
        <w:r w:rsidR="004C3905" w:rsidRPr="009169EE">
          <w:rPr>
            <w:rStyle w:val="Hyperlink"/>
          </w:rPr>
          <w:t>Debt Financing Sources</w:t>
        </w:r>
        <w:r w:rsidR="004C3905">
          <w:rPr>
            <w:webHidden/>
          </w:rPr>
          <w:tab/>
        </w:r>
        <w:r w:rsidR="004C3905">
          <w:rPr>
            <w:webHidden/>
          </w:rPr>
          <w:fldChar w:fldCharType="begin"/>
        </w:r>
        <w:r w:rsidR="004C3905">
          <w:rPr>
            <w:webHidden/>
          </w:rPr>
          <w:instrText xml:space="preserve"> PAGEREF _Toc167103756 \h </w:instrText>
        </w:r>
        <w:r w:rsidR="004C3905">
          <w:rPr>
            <w:webHidden/>
          </w:rPr>
        </w:r>
        <w:r w:rsidR="004C3905">
          <w:rPr>
            <w:webHidden/>
          </w:rPr>
          <w:fldChar w:fldCharType="separate"/>
        </w:r>
        <w:r w:rsidR="004C3905">
          <w:rPr>
            <w:webHidden/>
          </w:rPr>
          <w:t>35</w:t>
        </w:r>
        <w:r w:rsidR="004C3905">
          <w:rPr>
            <w:webHidden/>
          </w:rPr>
          <w:fldChar w:fldCharType="end"/>
        </w:r>
      </w:hyperlink>
    </w:p>
    <w:p w14:paraId="1D97DE8D" w14:textId="54E65515"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7" w:history="1">
        <w:r w:rsidR="004C3905" w:rsidRPr="009169EE">
          <w:rPr>
            <w:rStyle w:val="Hyperlink"/>
          </w:rPr>
          <w:t>Equity Financing Sources</w:t>
        </w:r>
        <w:r w:rsidR="004C3905">
          <w:rPr>
            <w:webHidden/>
          </w:rPr>
          <w:tab/>
        </w:r>
        <w:r w:rsidR="004C3905">
          <w:rPr>
            <w:webHidden/>
          </w:rPr>
          <w:fldChar w:fldCharType="begin"/>
        </w:r>
        <w:r w:rsidR="004C3905">
          <w:rPr>
            <w:webHidden/>
          </w:rPr>
          <w:instrText xml:space="preserve"> PAGEREF _Toc167103757 \h </w:instrText>
        </w:r>
        <w:r w:rsidR="004C3905">
          <w:rPr>
            <w:webHidden/>
          </w:rPr>
        </w:r>
        <w:r w:rsidR="004C3905">
          <w:rPr>
            <w:webHidden/>
          </w:rPr>
          <w:fldChar w:fldCharType="separate"/>
        </w:r>
        <w:r w:rsidR="004C3905">
          <w:rPr>
            <w:webHidden/>
          </w:rPr>
          <w:t>36</w:t>
        </w:r>
        <w:r w:rsidR="004C3905">
          <w:rPr>
            <w:webHidden/>
          </w:rPr>
          <w:fldChar w:fldCharType="end"/>
        </w:r>
      </w:hyperlink>
    </w:p>
    <w:p w14:paraId="6641839D" w14:textId="4FD22EA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8" w:history="1">
        <w:r w:rsidR="004C3905" w:rsidRPr="009169EE">
          <w:rPr>
            <w:rStyle w:val="Hyperlink"/>
          </w:rPr>
          <w:t>Venture Capital Companies</w:t>
        </w:r>
        <w:r w:rsidR="004C3905">
          <w:rPr>
            <w:webHidden/>
          </w:rPr>
          <w:tab/>
        </w:r>
        <w:r w:rsidR="004C3905">
          <w:rPr>
            <w:webHidden/>
          </w:rPr>
          <w:fldChar w:fldCharType="begin"/>
        </w:r>
        <w:r w:rsidR="004C3905">
          <w:rPr>
            <w:webHidden/>
          </w:rPr>
          <w:instrText xml:space="preserve"> PAGEREF _Toc167103758 \h </w:instrText>
        </w:r>
        <w:r w:rsidR="004C3905">
          <w:rPr>
            <w:webHidden/>
          </w:rPr>
        </w:r>
        <w:r w:rsidR="004C3905">
          <w:rPr>
            <w:webHidden/>
          </w:rPr>
          <w:fldChar w:fldCharType="separate"/>
        </w:r>
        <w:r w:rsidR="004C3905">
          <w:rPr>
            <w:webHidden/>
          </w:rPr>
          <w:t>36</w:t>
        </w:r>
        <w:r w:rsidR="004C3905">
          <w:rPr>
            <w:webHidden/>
          </w:rPr>
          <w:fldChar w:fldCharType="end"/>
        </w:r>
      </w:hyperlink>
    </w:p>
    <w:p w14:paraId="7A63074E" w14:textId="35564BB3"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59" w:history="1">
        <w:r w:rsidR="004C3905" w:rsidRPr="009169EE">
          <w:rPr>
            <w:rStyle w:val="Hyperlink"/>
          </w:rPr>
          <w:t>Private Individuals / “Business Angels”</w:t>
        </w:r>
        <w:r w:rsidR="004C3905">
          <w:rPr>
            <w:webHidden/>
          </w:rPr>
          <w:tab/>
        </w:r>
        <w:r w:rsidR="004C3905">
          <w:rPr>
            <w:webHidden/>
          </w:rPr>
          <w:fldChar w:fldCharType="begin"/>
        </w:r>
        <w:r w:rsidR="004C3905">
          <w:rPr>
            <w:webHidden/>
          </w:rPr>
          <w:instrText xml:space="preserve"> PAGEREF _Toc167103759 \h </w:instrText>
        </w:r>
        <w:r w:rsidR="004C3905">
          <w:rPr>
            <w:webHidden/>
          </w:rPr>
        </w:r>
        <w:r w:rsidR="004C3905">
          <w:rPr>
            <w:webHidden/>
          </w:rPr>
          <w:fldChar w:fldCharType="separate"/>
        </w:r>
        <w:r w:rsidR="004C3905">
          <w:rPr>
            <w:webHidden/>
          </w:rPr>
          <w:t>36</w:t>
        </w:r>
        <w:r w:rsidR="004C3905">
          <w:rPr>
            <w:webHidden/>
          </w:rPr>
          <w:fldChar w:fldCharType="end"/>
        </w:r>
      </w:hyperlink>
    </w:p>
    <w:p w14:paraId="441C4368" w14:textId="7C7FBA42"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60" w:history="1">
        <w:r w:rsidR="004C3905" w:rsidRPr="009169EE">
          <w:rPr>
            <w:rStyle w:val="Hyperlink"/>
          </w:rPr>
          <w:t>Chapter 9 - Insurance</w:t>
        </w:r>
        <w:r w:rsidR="004C3905">
          <w:rPr>
            <w:webHidden/>
          </w:rPr>
          <w:tab/>
        </w:r>
        <w:r w:rsidR="004C3905">
          <w:rPr>
            <w:webHidden/>
          </w:rPr>
          <w:fldChar w:fldCharType="begin"/>
        </w:r>
        <w:r w:rsidR="004C3905">
          <w:rPr>
            <w:webHidden/>
          </w:rPr>
          <w:instrText xml:space="preserve"> PAGEREF _Toc167103760 \h </w:instrText>
        </w:r>
        <w:r w:rsidR="004C3905">
          <w:rPr>
            <w:webHidden/>
          </w:rPr>
        </w:r>
        <w:r w:rsidR="004C3905">
          <w:rPr>
            <w:webHidden/>
          </w:rPr>
          <w:fldChar w:fldCharType="separate"/>
        </w:r>
        <w:r w:rsidR="004C3905">
          <w:rPr>
            <w:webHidden/>
          </w:rPr>
          <w:t>37</w:t>
        </w:r>
        <w:r w:rsidR="004C3905">
          <w:rPr>
            <w:webHidden/>
          </w:rPr>
          <w:fldChar w:fldCharType="end"/>
        </w:r>
      </w:hyperlink>
    </w:p>
    <w:p w14:paraId="0B52C13B" w14:textId="1DD8B634"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1" w:history="1">
        <w:r w:rsidR="004C3905" w:rsidRPr="009169EE">
          <w:rPr>
            <w:rStyle w:val="Hyperlink"/>
          </w:rPr>
          <w:t>Required Policies</w:t>
        </w:r>
        <w:r w:rsidR="004C3905">
          <w:rPr>
            <w:webHidden/>
          </w:rPr>
          <w:tab/>
        </w:r>
        <w:r w:rsidR="004C3905">
          <w:rPr>
            <w:webHidden/>
          </w:rPr>
          <w:fldChar w:fldCharType="begin"/>
        </w:r>
        <w:r w:rsidR="004C3905">
          <w:rPr>
            <w:webHidden/>
          </w:rPr>
          <w:instrText xml:space="preserve"> PAGEREF _Toc167103761 \h </w:instrText>
        </w:r>
        <w:r w:rsidR="004C3905">
          <w:rPr>
            <w:webHidden/>
          </w:rPr>
        </w:r>
        <w:r w:rsidR="004C3905">
          <w:rPr>
            <w:webHidden/>
          </w:rPr>
          <w:fldChar w:fldCharType="separate"/>
        </w:r>
        <w:r w:rsidR="004C3905">
          <w:rPr>
            <w:webHidden/>
          </w:rPr>
          <w:t>37</w:t>
        </w:r>
        <w:r w:rsidR="004C3905">
          <w:rPr>
            <w:webHidden/>
          </w:rPr>
          <w:fldChar w:fldCharType="end"/>
        </w:r>
      </w:hyperlink>
    </w:p>
    <w:p w14:paraId="00CB9CC0" w14:textId="1DE11A60"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2" w:history="1">
        <w:r w:rsidR="004C3905" w:rsidRPr="009169EE">
          <w:rPr>
            <w:rStyle w:val="Hyperlink"/>
          </w:rPr>
          <w:t>Commercial Liability Insurance</w:t>
        </w:r>
        <w:r w:rsidR="004C3905">
          <w:rPr>
            <w:webHidden/>
          </w:rPr>
          <w:tab/>
        </w:r>
        <w:r w:rsidR="004C3905">
          <w:rPr>
            <w:webHidden/>
          </w:rPr>
          <w:fldChar w:fldCharType="begin"/>
        </w:r>
        <w:r w:rsidR="004C3905">
          <w:rPr>
            <w:webHidden/>
          </w:rPr>
          <w:instrText xml:space="preserve"> PAGEREF _Toc167103762 \h </w:instrText>
        </w:r>
        <w:r w:rsidR="004C3905">
          <w:rPr>
            <w:webHidden/>
          </w:rPr>
        </w:r>
        <w:r w:rsidR="004C3905">
          <w:rPr>
            <w:webHidden/>
          </w:rPr>
          <w:fldChar w:fldCharType="separate"/>
        </w:r>
        <w:r w:rsidR="004C3905">
          <w:rPr>
            <w:webHidden/>
          </w:rPr>
          <w:t>37</w:t>
        </w:r>
        <w:r w:rsidR="004C3905">
          <w:rPr>
            <w:webHidden/>
          </w:rPr>
          <w:fldChar w:fldCharType="end"/>
        </w:r>
      </w:hyperlink>
    </w:p>
    <w:p w14:paraId="1E491A97" w14:textId="7B8D10F0"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3" w:history="1">
        <w:r w:rsidR="004C3905" w:rsidRPr="009169EE">
          <w:rPr>
            <w:rStyle w:val="Hyperlink"/>
          </w:rPr>
          <w:t>Property Insurance</w:t>
        </w:r>
        <w:r w:rsidR="004C3905">
          <w:rPr>
            <w:webHidden/>
          </w:rPr>
          <w:tab/>
        </w:r>
        <w:r w:rsidR="004C3905">
          <w:rPr>
            <w:webHidden/>
          </w:rPr>
          <w:fldChar w:fldCharType="begin"/>
        </w:r>
        <w:r w:rsidR="004C3905">
          <w:rPr>
            <w:webHidden/>
          </w:rPr>
          <w:instrText xml:space="preserve"> PAGEREF _Toc167103763 \h </w:instrText>
        </w:r>
        <w:r w:rsidR="004C3905">
          <w:rPr>
            <w:webHidden/>
          </w:rPr>
        </w:r>
        <w:r w:rsidR="004C3905">
          <w:rPr>
            <w:webHidden/>
          </w:rPr>
          <w:fldChar w:fldCharType="separate"/>
        </w:r>
        <w:r w:rsidR="004C3905">
          <w:rPr>
            <w:webHidden/>
          </w:rPr>
          <w:t>38</w:t>
        </w:r>
        <w:r w:rsidR="004C3905">
          <w:rPr>
            <w:webHidden/>
          </w:rPr>
          <w:fldChar w:fldCharType="end"/>
        </w:r>
      </w:hyperlink>
    </w:p>
    <w:p w14:paraId="758DC61B" w14:textId="0C266A3F"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4" w:history="1">
        <w:r w:rsidR="004C3905" w:rsidRPr="009169EE">
          <w:rPr>
            <w:rStyle w:val="Hyperlink"/>
          </w:rPr>
          <w:t>Business Interruption</w:t>
        </w:r>
        <w:r w:rsidR="004C3905">
          <w:rPr>
            <w:webHidden/>
          </w:rPr>
          <w:tab/>
        </w:r>
        <w:r w:rsidR="004C3905">
          <w:rPr>
            <w:webHidden/>
          </w:rPr>
          <w:fldChar w:fldCharType="begin"/>
        </w:r>
        <w:r w:rsidR="004C3905">
          <w:rPr>
            <w:webHidden/>
          </w:rPr>
          <w:instrText xml:space="preserve"> PAGEREF _Toc167103764 \h </w:instrText>
        </w:r>
        <w:r w:rsidR="004C3905">
          <w:rPr>
            <w:webHidden/>
          </w:rPr>
        </w:r>
        <w:r w:rsidR="004C3905">
          <w:rPr>
            <w:webHidden/>
          </w:rPr>
          <w:fldChar w:fldCharType="separate"/>
        </w:r>
        <w:r w:rsidR="004C3905">
          <w:rPr>
            <w:webHidden/>
          </w:rPr>
          <w:t>38</w:t>
        </w:r>
        <w:r w:rsidR="004C3905">
          <w:rPr>
            <w:webHidden/>
          </w:rPr>
          <w:fldChar w:fldCharType="end"/>
        </w:r>
      </w:hyperlink>
    </w:p>
    <w:p w14:paraId="5AF5E870" w14:textId="7E997B3A"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5" w:history="1">
        <w:r w:rsidR="004C3905" w:rsidRPr="009169EE">
          <w:rPr>
            <w:rStyle w:val="Hyperlink"/>
          </w:rPr>
          <w:t>Fidelity Guarantee</w:t>
        </w:r>
        <w:r w:rsidR="004C3905">
          <w:rPr>
            <w:webHidden/>
          </w:rPr>
          <w:tab/>
        </w:r>
        <w:r w:rsidR="004C3905">
          <w:rPr>
            <w:webHidden/>
          </w:rPr>
          <w:fldChar w:fldCharType="begin"/>
        </w:r>
        <w:r w:rsidR="004C3905">
          <w:rPr>
            <w:webHidden/>
          </w:rPr>
          <w:instrText xml:space="preserve"> PAGEREF _Toc167103765 \h </w:instrText>
        </w:r>
        <w:r w:rsidR="004C3905">
          <w:rPr>
            <w:webHidden/>
          </w:rPr>
        </w:r>
        <w:r w:rsidR="004C3905">
          <w:rPr>
            <w:webHidden/>
          </w:rPr>
          <w:fldChar w:fldCharType="separate"/>
        </w:r>
        <w:r w:rsidR="004C3905">
          <w:rPr>
            <w:webHidden/>
          </w:rPr>
          <w:t>38</w:t>
        </w:r>
        <w:r w:rsidR="004C3905">
          <w:rPr>
            <w:webHidden/>
          </w:rPr>
          <w:fldChar w:fldCharType="end"/>
        </w:r>
      </w:hyperlink>
    </w:p>
    <w:p w14:paraId="26E30534" w14:textId="0CB9444E"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6" w:history="1">
        <w:r w:rsidR="004C3905" w:rsidRPr="009169EE">
          <w:rPr>
            <w:rStyle w:val="Hyperlink"/>
          </w:rPr>
          <w:t>Directors &amp; Officers Liability</w:t>
        </w:r>
        <w:r w:rsidR="004C3905">
          <w:rPr>
            <w:webHidden/>
          </w:rPr>
          <w:tab/>
        </w:r>
        <w:r w:rsidR="004C3905">
          <w:rPr>
            <w:webHidden/>
          </w:rPr>
          <w:fldChar w:fldCharType="begin"/>
        </w:r>
        <w:r w:rsidR="004C3905">
          <w:rPr>
            <w:webHidden/>
          </w:rPr>
          <w:instrText xml:space="preserve"> PAGEREF _Toc167103766 \h </w:instrText>
        </w:r>
        <w:r w:rsidR="004C3905">
          <w:rPr>
            <w:webHidden/>
          </w:rPr>
        </w:r>
        <w:r w:rsidR="004C3905">
          <w:rPr>
            <w:webHidden/>
          </w:rPr>
          <w:fldChar w:fldCharType="separate"/>
        </w:r>
        <w:r w:rsidR="004C3905">
          <w:rPr>
            <w:webHidden/>
          </w:rPr>
          <w:t>38</w:t>
        </w:r>
        <w:r w:rsidR="004C3905">
          <w:rPr>
            <w:webHidden/>
          </w:rPr>
          <w:fldChar w:fldCharType="end"/>
        </w:r>
      </w:hyperlink>
    </w:p>
    <w:p w14:paraId="6E4B60AC" w14:textId="731CCF21"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7" w:history="1">
        <w:r w:rsidR="004C3905" w:rsidRPr="009169EE">
          <w:rPr>
            <w:rStyle w:val="Hyperlink"/>
          </w:rPr>
          <w:t>Key Person Protection</w:t>
        </w:r>
        <w:r w:rsidR="004C3905">
          <w:rPr>
            <w:webHidden/>
          </w:rPr>
          <w:tab/>
        </w:r>
        <w:r w:rsidR="004C3905">
          <w:rPr>
            <w:webHidden/>
          </w:rPr>
          <w:fldChar w:fldCharType="begin"/>
        </w:r>
        <w:r w:rsidR="004C3905">
          <w:rPr>
            <w:webHidden/>
          </w:rPr>
          <w:instrText xml:space="preserve"> PAGEREF _Toc167103767 \h </w:instrText>
        </w:r>
        <w:r w:rsidR="004C3905">
          <w:rPr>
            <w:webHidden/>
          </w:rPr>
        </w:r>
        <w:r w:rsidR="004C3905">
          <w:rPr>
            <w:webHidden/>
          </w:rPr>
          <w:fldChar w:fldCharType="separate"/>
        </w:r>
        <w:r w:rsidR="004C3905">
          <w:rPr>
            <w:webHidden/>
          </w:rPr>
          <w:t>38</w:t>
        </w:r>
        <w:r w:rsidR="004C3905">
          <w:rPr>
            <w:webHidden/>
          </w:rPr>
          <w:fldChar w:fldCharType="end"/>
        </w:r>
      </w:hyperlink>
    </w:p>
    <w:p w14:paraId="5CC89CF2" w14:textId="54D63FFC"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8" w:history="1">
        <w:r w:rsidR="004C3905" w:rsidRPr="009169EE">
          <w:rPr>
            <w:rStyle w:val="Hyperlink"/>
          </w:rPr>
          <w:t>Identifying a Key Person</w:t>
        </w:r>
        <w:r w:rsidR="004C3905">
          <w:rPr>
            <w:webHidden/>
          </w:rPr>
          <w:tab/>
        </w:r>
        <w:r w:rsidR="004C3905">
          <w:rPr>
            <w:webHidden/>
          </w:rPr>
          <w:fldChar w:fldCharType="begin"/>
        </w:r>
        <w:r w:rsidR="004C3905">
          <w:rPr>
            <w:webHidden/>
          </w:rPr>
          <w:instrText xml:space="preserve"> PAGEREF _Toc167103768 \h </w:instrText>
        </w:r>
        <w:r w:rsidR="004C3905">
          <w:rPr>
            <w:webHidden/>
          </w:rPr>
        </w:r>
        <w:r w:rsidR="004C3905">
          <w:rPr>
            <w:webHidden/>
          </w:rPr>
          <w:fldChar w:fldCharType="separate"/>
        </w:r>
        <w:r w:rsidR="004C3905">
          <w:rPr>
            <w:webHidden/>
          </w:rPr>
          <w:t>39</w:t>
        </w:r>
        <w:r w:rsidR="004C3905">
          <w:rPr>
            <w:webHidden/>
          </w:rPr>
          <w:fldChar w:fldCharType="end"/>
        </w:r>
      </w:hyperlink>
    </w:p>
    <w:p w14:paraId="1739D080" w14:textId="0294B9C3"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69" w:history="1">
        <w:r w:rsidR="004C3905" w:rsidRPr="009169EE">
          <w:rPr>
            <w:rStyle w:val="Hyperlink"/>
          </w:rPr>
          <w:t>When is Key Person Protection Needed?</w:t>
        </w:r>
        <w:r w:rsidR="004C3905">
          <w:rPr>
            <w:webHidden/>
          </w:rPr>
          <w:tab/>
        </w:r>
        <w:r w:rsidR="004C3905">
          <w:rPr>
            <w:webHidden/>
          </w:rPr>
          <w:fldChar w:fldCharType="begin"/>
        </w:r>
        <w:r w:rsidR="004C3905">
          <w:rPr>
            <w:webHidden/>
          </w:rPr>
          <w:instrText xml:space="preserve"> PAGEREF _Toc167103769 \h </w:instrText>
        </w:r>
        <w:r w:rsidR="004C3905">
          <w:rPr>
            <w:webHidden/>
          </w:rPr>
        </w:r>
        <w:r w:rsidR="004C3905">
          <w:rPr>
            <w:webHidden/>
          </w:rPr>
          <w:fldChar w:fldCharType="separate"/>
        </w:r>
        <w:r w:rsidR="004C3905">
          <w:rPr>
            <w:webHidden/>
          </w:rPr>
          <w:t>39</w:t>
        </w:r>
        <w:r w:rsidR="004C3905">
          <w:rPr>
            <w:webHidden/>
          </w:rPr>
          <w:fldChar w:fldCharType="end"/>
        </w:r>
      </w:hyperlink>
    </w:p>
    <w:p w14:paraId="20007726" w14:textId="2B04AD38"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0" w:history="1">
        <w:r w:rsidR="004C3905" w:rsidRPr="009169EE">
          <w:rPr>
            <w:rStyle w:val="Hyperlink"/>
          </w:rPr>
          <w:t>Partnership Protection</w:t>
        </w:r>
        <w:r w:rsidR="004C3905">
          <w:rPr>
            <w:webHidden/>
          </w:rPr>
          <w:tab/>
        </w:r>
        <w:r w:rsidR="004C3905">
          <w:rPr>
            <w:webHidden/>
          </w:rPr>
          <w:fldChar w:fldCharType="begin"/>
        </w:r>
        <w:r w:rsidR="004C3905">
          <w:rPr>
            <w:webHidden/>
          </w:rPr>
          <w:instrText xml:space="preserve"> PAGEREF _Toc167103770 \h </w:instrText>
        </w:r>
        <w:r w:rsidR="004C3905">
          <w:rPr>
            <w:webHidden/>
          </w:rPr>
        </w:r>
        <w:r w:rsidR="004C3905">
          <w:rPr>
            <w:webHidden/>
          </w:rPr>
          <w:fldChar w:fldCharType="separate"/>
        </w:r>
        <w:r w:rsidR="004C3905">
          <w:rPr>
            <w:webHidden/>
          </w:rPr>
          <w:t>39</w:t>
        </w:r>
        <w:r w:rsidR="004C3905">
          <w:rPr>
            <w:webHidden/>
          </w:rPr>
          <w:fldChar w:fldCharType="end"/>
        </w:r>
      </w:hyperlink>
    </w:p>
    <w:p w14:paraId="4CE7AC91" w14:textId="5FD51CB1"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1" w:history="1">
        <w:r w:rsidR="004C3905" w:rsidRPr="009169EE">
          <w:rPr>
            <w:rStyle w:val="Hyperlink"/>
          </w:rPr>
          <w:t>Shareholder Protection</w:t>
        </w:r>
        <w:r w:rsidR="004C3905">
          <w:rPr>
            <w:webHidden/>
          </w:rPr>
          <w:tab/>
        </w:r>
        <w:r w:rsidR="004C3905">
          <w:rPr>
            <w:webHidden/>
          </w:rPr>
          <w:fldChar w:fldCharType="begin"/>
        </w:r>
        <w:r w:rsidR="004C3905">
          <w:rPr>
            <w:webHidden/>
          </w:rPr>
          <w:instrText xml:space="preserve"> PAGEREF _Toc167103771 \h </w:instrText>
        </w:r>
        <w:r w:rsidR="004C3905">
          <w:rPr>
            <w:webHidden/>
          </w:rPr>
        </w:r>
        <w:r w:rsidR="004C3905">
          <w:rPr>
            <w:webHidden/>
          </w:rPr>
          <w:fldChar w:fldCharType="separate"/>
        </w:r>
        <w:r w:rsidR="004C3905">
          <w:rPr>
            <w:webHidden/>
          </w:rPr>
          <w:t>39</w:t>
        </w:r>
        <w:r w:rsidR="004C3905">
          <w:rPr>
            <w:webHidden/>
          </w:rPr>
          <w:fldChar w:fldCharType="end"/>
        </w:r>
      </w:hyperlink>
    </w:p>
    <w:p w14:paraId="6ED4269E" w14:textId="1F34B83A"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2" w:history="1">
        <w:r w:rsidR="004C3905" w:rsidRPr="009169EE">
          <w:rPr>
            <w:rStyle w:val="Hyperlink"/>
          </w:rPr>
          <w:t>Fee Protection Insurance</w:t>
        </w:r>
        <w:r w:rsidR="004C3905">
          <w:rPr>
            <w:webHidden/>
          </w:rPr>
          <w:tab/>
        </w:r>
        <w:r w:rsidR="004C3905">
          <w:rPr>
            <w:webHidden/>
          </w:rPr>
          <w:fldChar w:fldCharType="begin"/>
        </w:r>
        <w:r w:rsidR="004C3905">
          <w:rPr>
            <w:webHidden/>
          </w:rPr>
          <w:instrText xml:space="preserve"> PAGEREF _Toc167103772 \h </w:instrText>
        </w:r>
        <w:r w:rsidR="004C3905">
          <w:rPr>
            <w:webHidden/>
          </w:rPr>
        </w:r>
        <w:r w:rsidR="004C3905">
          <w:rPr>
            <w:webHidden/>
          </w:rPr>
          <w:fldChar w:fldCharType="separate"/>
        </w:r>
        <w:r w:rsidR="004C3905">
          <w:rPr>
            <w:webHidden/>
          </w:rPr>
          <w:t>39</w:t>
        </w:r>
        <w:r w:rsidR="004C3905">
          <w:rPr>
            <w:webHidden/>
          </w:rPr>
          <w:fldChar w:fldCharType="end"/>
        </w:r>
      </w:hyperlink>
    </w:p>
    <w:p w14:paraId="5BDA6379" w14:textId="638D5925"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73" w:history="1">
        <w:r w:rsidR="004C3905" w:rsidRPr="009169EE">
          <w:rPr>
            <w:rStyle w:val="Hyperlink"/>
          </w:rPr>
          <w:t>Chapter 10 - Selecting Professional Advisers</w:t>
        </w:r>
        <w:r w:rsidR="004C3905">
          <w:rPr>
            <w:webHidden/>
          </w:rPr>
          <w:tab/>
        </w:r>
        <w:r w:rsidR="004C3905">
          <w:rPr>
            <w:webHidden/>
          </w:rPr>
          <w:fldChar w:fldCharType="begin"/>
        </w:r>
        <w:r w:rsidR="004C3905">
          <w:rPr>
            <w:webHidden/>
          </w:rPr>
          <w:instrText xml:space="preserve"> PAGEREF _Toc167103773 \h </w:instrText>
        </w:r>
        <w:r w:rsidR="004C3905">
          <w:rPr>
            <w:webHidden/>
          </w:rPr>
        </w:r>
        <w:r w:rsidR="004C3905">
          <w:rPr>
            <w:webHidden/>
          </w:rPr>
          <w:fldChar w:fldCharType="separate"/>
        </w:r>
        <w:r w:rsidR="004C3905">
          <w:rPr>
            <w:webHidden/>
          </w:rPr>
          <w:t>40</w:t>
        </w:r>
        <w:r w:rsidR="004C3905">
          <w:rPr>
            <w:webHidden/>
          </w:rPr>
          <w:fldChar w:fldCharType="end"/>
        </w:r>
      </w:hyperlink>
    </w:p>
    <w:p w14:paraId="6426FE55" w14:textId="01E69218" w:rsidR="004C390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67103774" w:history="1">
        <w:r w:rsidR="004C3905" w:rsidRPr="009169EE">
          <w:rPr>
            <w:rStyle w:val="Hyperlink"/>
          </w:rPr>
          <w:t>Chapter 11 - Computer Accounting Systems for First Time Users</w:t>
        </w:r>
        <w:r w:rsidR="004C3905">
          <w:rPr>
            <w:webHidden/>
          </w:rPr>
          <w:tab/>
        </w:r>
        <w:r w:rsidR="004C3905">
          <w:rPr>
            <w:webHidden/>
          </w:rPr>
          <w:fldChar w:fldCharType="begin"/>
        </w:r>
        <w:r w:rsidR="004C3905">
          <w:rPr>
            <w:webHidden/>
          </w:rPr>
          <w:instrText xml:space="preserve"> PAGEREF _Toc167103774 \h </w:instrText>
        </w:r>
        <w:r w:rsidR="004C3905">
          <w:rPr>
            <w:webHidden/>
          </w:rPr>
        </w:r>
        <w:r w:rsidR="004C3905">
          <w:rPr>
            <w:webHidden/>
          </w:rPr>
          <w:fldChar w:fldCharType="separate"/>
        </w:r>
        <w:r w:rsidR="004C3905">
          <w:rPr>
            <w:webHidden/>
          </w:rPr>
          <w:t>41</w:t>
        </w:r>
        <w:r w:rsidR="004C3905">
          <w:rPr>
            <w:webHidden/>
          </w:rPr>
          <w:fldChar w:fldCharType="end"/>
        </w:r>
      </w:hyperlink>
    </w:p>
    <w:p w14:paraId="46F7F9DD" w14:textId="35D8CB70"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5" w:history="1">
        <w:r w:rsidR="004C3905" w:rsidRPr="009169EE">
          <w:rPr>
            <w:rStyle w:val="Hyperlink"/>
          </w:rPr>
          <w:t>Computer Hardware</w:t>
        </w:r>
        <w:r w:rsidR="004C3905">
          <w:rPr>
            <w:webHidden/>
          </w:rPr>
          <w:tab/>
        </w:r>
        <w:r w:rsidR="004C3905">
          <w:rPr>
            <w:webHidden/>
          </w:rPr>
          <w:fldChar w:fldCharType="begin"/>
        </w:r>
        <w:r w:rsidR="004C3905">
          <w:rPr>
            <w:webHidden/>
          </w:rPr>
          <w:instrText xml:space="preserve"> PAGEREF _Toc167103775 \h </w:instrText>
        </w:r>
        <w:r w:rsidR="004C3905">
          <w:rPr>
            <w:webHidden/>
          </w:rPr>
        </w:r>
        <w:r w:rsidR="004C3905">
          <w:rPr>
            <w:webHidden/>
          </w:rPr>
          <w:fldChar w:fldCharType="separate"/>
        </w:r>
        <w:r w:rsidR="004C3905">
          <w:rPr>
            <w:webHidden/>
          </w:rPr>
          <w:t>41</w:t>
        </w:r>
        <w:r w:rsidR="004C3905">
          <w:rPr>
            <w:webHidden/>
          </w:rPr>
          <w:fldChar w:fldCharType="end"/>
        </w:r>
      </w:hyperlink>
    </w:p>
    <w:p w14:paraId="32397E36" w14:textId="676E83C8"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6" w:history="1">
        <w:r w:rsidR="004C3905" w:rsidRPr="009169EE">
          <w:rPr>
            <w:rStyle w:val="Hyperlink"/>
          </w:rPr>
          <w:t>Accounting Software</w:t>
        </w:r>
        <w:r w:rsidR="004C3905">
          <w:rPr>
            <w:webHidden/>
          </w:rPr>
          <w:tab/>
        </w:r>
        <w:r w:rsidR="004C3905">
          <w:rPr>
            <w:webHidden/>
          </w:rPr>
          <w:fldChar w:fldCharType="begin"/>
        </w:r>
        <w:r w:rsidR="004C3905">
          <w:rPr>
            <w:webHidden/>
          </w:rPr>
          <w:instrText xml:space="preserve"> PAGEREF _Toc167103776 \h </w:instrText>
        </w:r>
        <w:r w:rsidR="004C3905">
          <w:rPr>
            <w:webHidden/>
          </w:rPr>
        </w:r>
        <w:r w:rsidR="004C3905">
          <w:rPr>
            <w:webHidden/>
          </w:rPr>
          <w:fldChar w:fldCharType="separate"/>
        </w:r>
        <w:r w:rsidR="004C3905">
          <w:rPr>
            <w:webHidden/>
          </w:rPr>
          <w:t>42</w:t>
        </w:r>
        <w:r w:rsidR="004C3905">
          <w:rPr>
            <w:webHidden/>
          </w:rPr>
          <w:fldChar w:fldCharType="end"/>
        </w:r>
      </w:hyperlink>
    </w:p>
    <w:p w14:paraId="62AB98CF" w14:textId="419D6A67"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7" w:history="1">
        <w:r w:rsidR="004C3905" w:rsidRPr="009169EE">
          <w:rPr>
            <w:rStyle w:val="Hyperlink"/>
          </w:rPr>
          <w:t>Websites</w:t>
        </w:r>
        <w:r w:rsidR="004C3905">
          <w:rPr>
            <w:webHidden/>
          </w:rPr>
          <w:tab/>
        </w:r>
        <w:r w:rsidR="004C3905">
          <w:rPr>
            <w:webHidden/>
          </w:rPr>
          <w:fldChar w:fldCharType="begin"/>
        </w:r>
        <w:r w:rsidR="004C3905">
          <w:rPr>
            <w:webHidden/>
          </w:rPr>
          <w:instrText xml:space="preserve"> PAGEREF _Toc167103777 \h </w:instrText>
        </w:r>
        <w:r w:rsidR="004C3905">
          <w:rPr>
            <w:webHidden/>
          </w:rPr>
        </w:r>
        <w:r w:rsidR="004C3905">
          <w:rPr>
            <w:webHidden/>
          </w:rPr>
          <w:fldChar w:fldCharType="separate"/>
        </w:r>
        <w:r w:rsidR="004C3905">
          <w:rPr>
            <w:webHidden/>
          </w:rPr>
          <w:t>42</w:t>
        </w:r>
        <w:r w:rsidR="004C3905">
          <w:rPr>
            <w:webHidden/>
          </w:rPr>
          <w:fldChar w:fldCharType="end"/>
        </w:r>
      </w:hyperlink>
    </w:p>
    <w:p w14:paraId="6C122A11" w14:textId="63201DB5"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8" w:history="1">
        <w:r w:rsidR="004C3905" w:rsidRPr="009169EE">
          <w:rPr>
            <w:rStyle w:val="Hyperlink"/>
          </w:rPr>
          <w:t>Social Media</w:t>
        </w:r>
        <w:r w:rsidR="004C3905">
          <w:rPr>
            <w:webHidden/>
          </w:rPr>
          <w:tab/>
        </w:r>
        <w:r w:rsidR="004C3905">
          <w:rPr>
            <w:webHidden/>
          </w:rPr>
          <w:fldChar w:fldCharType="begin"/>
        </w:r>
        <w:r w:rsidR="004C3905">
          <w:rPr>
            <w:webHidden/>
          </w:rPr>
          <w:instrText xml:space="preserve"> PAGEREF _Toc167103778 \h </w:instrText>
        </w:r>
        <w:r w:rsidR="004C3905">
          <w:rPr>
            <w:webHidden/>
          </w:rPr>
        </w:r>
        <w:r w:rsidR="004C3905">
          <w:rPr>
            <w:webHidden/>
          </w:rPr>
          <w:fldChar w:fldCharType="separate"/>
        </w:r>
        <w:r w:rsidR="004C3905">
          <w:rPr>
            <w:webHidden/>
          </w:rPr>
          <w:t>42</w:t>
        </w:r>
        <w:r w:rsidR="004C3905">
          <w:rPr>
            <w:webHidden/>
          </w:rPr>
          <w:fldChar w:fldCharType="end"/>
        </w:r>
      </w:hyperlink>
    </w:p>
    <w:p w14:paraId="0FE4CB76" w14:textId="78480D08"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79" w:history="1">
        <w:r w:rsidR="004C3905" w:rsidRPr="009169EE">
          <w:rPr>
            <w:rStyle w:val="Hyperlink"/>
          </w:rPr>
          <w:t>Suppliers</w:t>
        </w:r>
        <w:r w:rsidR="004C3905">
          <w:rPr>
            <w:webHidden/>
          </w:rPr>
          <w:tab/>
        </w:r>
        <w:r w:rsidR="004C3905">
          <w:rPr>
            <w:webHidden/>
          </w:rPr>
          <w:fldChar w:fldCharType="begin"/>
        </w:r>
        <w:r w:rsidR="004C3905">
          <w:rPr>
            <w:webHidden/>
          </w:rPr>
          <w:instrText xml:space="preserve"> PAGEREF _Toc167103779 \h </w:instrText>
        </w:r>
        <w:r w:rsidR="004C3905">
          <w:rPr>
            <w:webHidden/>
          </w:rPr>
        </w:r>
        <w:r w:rsidR="004C3905">
          <w:rPr>
            <w:webHidden/>
          </w:rPr>
          <w:fldChar w:fldCharType="separate"/>
        </w:r>
        <w:r w:rsidR="004C3905">
          <w:rPr>
            <w:webHidden/>
          </w:rPr>
          <w:t>43</w:t>
        </w:r>
        <w:r w:rsidR="004C3905">
          <w:rPr>
            <w:webHidden/>
          </w:rPr>
          <w:fldChar w:fldCharType="end"/>
        </w:r>
      </w:hyperlink>
    </w:p>
    <w:p w14:paraId="575E15F4" w14:textId="323A6FF1"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80" w:history="1">
        <w:r w:rsidR="004C3905" w:rsidRPr="009169EE">
          <w:rPr>
            <w:rStyle w:val="Hyperlink"/>
          </w:rPr>
          <w:t>Training and Support</w:t>
        </w:r>
        <w:r w:rsidR="004C3905">
          <w:rPr>
            <w:webHidden/>
          </w:rPr>
          <w:tab/>
        </w:r>
        <w:r w:rsidR="004C3905">
          <w:rPr>
            <w:webHidden/>
          </w:rPr>
          <w:fldChar w:fldCharType="begin"/>
        </w:r>
        <w:r w:rsidR="004C3905">
          <w:rPr>
            <w:webHidden/>
          </w:rPr>
          <w:instrText xml:space="preserve"> PAGEREF _Toc167103780 \h </w:instrText>
        </w:r>
        <w:r w:rsidR="004C3905">
          <w:rPr>
            <w:webHidden/>
          </w:rPr>
        </w:r>
        <w:r w:rsidR="004C3905">
          <w:rPr>
            <w:webHidden/>
          </w:rPr>
          <w:fldChar w:fldCharType="separate"/>
        </w:r>
        <w:r w:rsidR="004C3905">
          <w:rPr>
            <w:webHidden/>
          </w:rPr>
          <w:t>43</w:t>
        </w:r>
        <w:r w:rsidR="004C3905">
          <w:rPr>
            <w:webHidden/>
          </w:rPr>
          <w:fldChar w:fldCharType="end"/>
        </w:r>
      </w:hyperlink>
    </w:p>
    <w:p w14:paraId="4F7D124C" w14:textId="634CDD3D"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81" w:history="1">
        <w:r w:rsidR="004C3905" w:rsidRPr="009169EE">
          <w:rPr>
            <w:rStyle w:val="Hyperlink"/>
          </w:rPr>
          <w:t>Security</w:t>
        </w:r>
        <w:r w:rsidR="004C3905">
          <w:rPr>
            <w:webHidden/>
          </w:rPr>
          <w:tab/>
        </w:r>
        <w:r w:rsidR="004C3905">
          <w:rPr>
            <w:webHidden/>
          </w:rPr>
          <w:fldChar w:fldCharType="begin"/>
        </w:r>
        <w:r w:rsidR="004C3905">
          <w:rPr>
            <w:webHidden/>
          </w:rPr>
          <w:instrText xml:space="preserve"> PAGEREF _Toc167103781 \h </w:instrText>
        </w:r>
        <w:r w:rsidR="004C3905">
          <w:rPr>
            <w:webHidden/>
          </w:rPr>
        </w:r>
        <w:r w:rsidR="004C3905">
          <w:rPr>
            <w:webHidden/>
          </w:rPr>
          <w:fldChar w:fldCharType="separate"/>
        </w:r>
        <w:r w:rsidR="004C3905">
          <w:rPr>
            <w:webHidden/>
          </w:rPr>
          <w:t>43</w:t>
        </w:r>
        <w:r w:rsidR="004C3905">
          <w:rPr>
            <w:webHidden/>
          </w:rPr>
          <w:fldChar w:fldCharType="end"/>
        </w:r>
      </w:hyperlink>
    </w:p>
    <w:p w14:paraId="0C33D397" w14:textId="612DEA1F"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82" w:history="1">
        <w:r w:rsidR="004C3905" w:rsidRPr="009169EE">
          <w:rPr>
            <w:rStyle w:val="Hyperlink"/>
          </w:rPr>
          <w:t>Costs</w:t>
        </w:r>
        <w:r w:rsidR="004C3905">
          <w:rPr>
            <w:webHidden/>
          </w:rPr>
          <w:tab/>
        </w:r>
        <w:r w:rsidR="004C3905">
          <w:rPr>
            <w:webHidden/>
          </w:rPr>
          <w:fldChar w:fldCharType="begin"/>
        </w:r>
        <w:r w:rsidR="004C3905">
          <w:rPr>
            <w:webHidden/>
          </w:rPr>
          <w:instrText xml:space="preserve"> PAGEREF _Toc167103782 \h </w:instrText>
        </w:r>
        <w:r w:rsidR="004C3905">
          <w:rPr>
            <w:webHidden/>
          </w:rPr>
        </w:r>
        <w:r w:rsidR="004C3905">
          <w:rPr>
            <w:webHidden/>
          </w:rPr>
          <w:fldChar w:fldCharType="separate"/>
        </w:r>
        <w:r w:rsidR="004C3905">
          <w:rPr>
            <w:webHidden/>
          </w:rPr>
          <w:t>43</w:t>
        </w:r>
        <w:r w:rsidR="004C3905">
          <w:rPr>
            <w:webHidden/>
          </w:rPr>
          <w:fldChar w:fldCharType="end"/>
        </w:r>
      </w:hyperlink>
    </w:p>
    <w:p w14:paraId="3B490380" w14:textId="38B5DE82" w:rsidR="004C3905" w:rsidRDefault="00000000">
      <w:pPr>
        <w:pStyle w:val="TOC2"/>
        <w:rPr>
          <w:rFonts w:asciiTheme="minorHAnsi" w:eastAsiaTheme="minorEastAsia" w:hAnsiTheme="minorHAnsi" w:cstheme="minorBidi"/>
          <w:kern w:val="2"/>
          <w:sz w:val="24"/>
          <w:szCs w:val="24"/>
          <w:lang w:eastAsia="en-GB"/>
          <w14:ligatures w14:val="standardContextual"/>
        </w:rPr>
      </w:pPr>
      <w:hyperlink w:anchor="_Toc167103783" w:history="1">
        <w:r w:rsidR="004C3905" w:rsidRPr="009169EE">
          <w:rPr>
            <w:rStyle w:val="Hyperlink"/>
          </w:rPr>
          <w:t>Installation of Accounting Systems</w:t>
        </w:r>
        <w:r w:rsidR="004C3905">
          <w:rPr>
            <w:webHidden/>
          </w:rPr>
          <w:tab/>
        </w:r>
        <w:r w:rsidR="004C3905">
          <w:rPr>
            <w:webHidden/>
          </w:rPr>
          <w:fldChar w:fldCharType="begin"/>
        </w:r>
        <w:r w:rsidR="004C3905">
          <w:rPr>
            <w:webHidden/>
          </w:rPr>
          <w:instrText xml:space="preserve"> PAGEREF _Toc167103783 \h </w:instrText>
        </w:r>
        <w:r w:rsidR="004C3905">
          <w:rPr>
            <w:webHidden/>
          </w:rPr>
        </w:r>
        <w:r w:rsidR="004C3905">
          <w:rPr>
            <w:webHidden/>
          </w:rPr>
          <w:fldChar w:fldCharType="separate"/>
        </w:r>
        <w:r w:rsidR="004C3905">
          <w:rPr>
            <w:webHidden/>
          </w:rPr>
          <w:t>44</w:t>
        </w:r>
        <w:r w:rsidR="004C3905">
          <w:rPr>
            <w:webHidden/>
          </w:rPr>
          <w:fldChar w:fldCharType="end"/>
        </w:r>
      </w:hyperlink>
    </w:p>
    <w:p w14:paraId="4462BE61" w14:textId="7B180F73" w:rsidR="00FC264F" w:rsidRPr="006940A8" w:rsidRDefault="00D14465" w:rsidP="002F643D">
      <w:pPr>
        <w:ind w:right="29"/>
        <w:rPr>
          <w:color w:val="C92C51"/>
          <w:sz w:val="22"/>
          <w:szCs w:val="22"/>
        </w:rPr>
        <w:sectPr w:rsidR="00FC264F" w:rsidRPr="006940A8" w:rsidSect="00206EA1">
          <w:headerReference w:type="default" r:id="rId20"/>
          <w:footerReference w:type="default" r:id="rId21"/>
          <w:pgSz w:w="11909" w:h="16834" w:code="9"/>
          <w:pgMar w:top="1440" w:right="1440" w:bottom="1440" w:left="1440" w:header="706" w:footer="706" w:gutter="0"/>
          <w:cols w:space="720"/>
          <w:formProt w:val="0"/>
          <w:docGrid w:linePitch="326"/>
        </w:sectPr>
      </w:pPr>
      <w:r w:rsidRPr="00604EFF">
        <w:rPr>
          <w:color w:val="C92C51"/>
          <w:sz w:val="22"/>
          <w:szCs w:val="22"/>
        </w:rPr>
        <w:fldChar w:fldCharType="end"/>
      </w:r>
    </w:p>
    <w:p w14:paraId="1B2E7957" w14:textId="77777777" w:rsidR="00296A83" w:rsidRPr="00D06F14" w:rsidRDefault="00296A83" w:rsidP="00D5355E">
      <w:pPr>
        <w:pStyle w:val="Heading1"/>
      </w:pPr>
      <w:bookmarkStart w:id="0" w:name="Before_Starting_Up"/>
      <w:bookmarkStart w:id="1" w:name="_Toc167103704"/>
      <w:bookmarkEnd w:id="0"/>
      <w:r w:rsidRPr="00D06F14">
        <w:lastRenderedPageBreak/>
        <w:t>Before Starting Up</w:t>
      </w:r>
      <w:bookmarkEnd w:id="1"/>
    </w:p>
    <w:p w14:paraId="60F1B9DF" w14:textId="77777777" w:rsidR="00296A83" w:rsidRPr="008B4F7E" w:rsidRDefault="00296A83" w:rsidP="004107F7">
      <w:pPr>
        <w:tabs>
          <w:tab w:val="decimal" w:pos="5040"/>
          <w:tab w:val="decimal" w:pos="6120"/>
          <w:tab w:val="decimal" w:pos="7560"/>
          <w:tab w:val="decimal" w:pos="8640"/>
          <w:tab w:val="left" w:pos="8820"/>
        </w:tabs>
        <w:ind w:right="29"/>
        <w:rPr>
          <w:b/>
          <w:color w:val="C92C51"/>
          <w:szCs w:val="20"/>
        </w:rPr>
      </w:pPr>
    </w:p>
    <w:p w14:paraId="347493DA" w14:textId="77777777" w:rsidR="006553F7" w:rsidRPr="006553F7" w:rsidRDefault="006553F7" w:rsidP="00CF02B4">
      <w:pPr>
        <w:spacing w:line="300" w:lineRule="exact"/>
        <w:ind w:right="29"/>
        <w:jc w:val="both"/>
        <w:rPr>
          <w:color w:val="1C1C1C"/>
          <w:szCs w:val="20"/>
        </w:rPr>
      </w:pPr>
      <w:r w:rsidRPr="00D55FFE">
        <w:rPr>
          <w:color w:val="1C1C1C"/>
          <w:szCs w:val="20"/>
        </w:rPr>
        <w:t xml:space="preserve">It is the ambition of many people to run their own business. </w:t>
      </w:r>
      <w:r w:rsidR="00A76A4A">
        <w:rPr>
          <w:color w:val="1C1C1C"/>
          <w:szCs w:val="20"/>
        </w:rPr>
        <w:t>T</w:t>
      </w:r>
      <w:r w:rsidRPr="00D55FFE">
        <w:rPr>
          <w:color w:val="1C1C1C"/>
          <w:szCs w:val="20"/>
        </w:rPr>
        <w:t xml:space="preserve">his dream has become a reality for some who have been made </w:t>
      </w:r>
      <w:r w:rsidR="007E6FCB" w:rsidRPr="00D55FFE">
        <w:rPr>
          <w:color w:val="1C1C1C"/>
          <w:szCs w:val="20"/>
        </w:rPr>
        <w:t>redundant,</w:t>
      </w:r>
      <w:r w:rsidRPr="00D55FFE">
        <w:rPr>
          <w:color w:val="1C1C1C"/>
          <w:szCs w:val="20"/>
        </w:rPr>
        <w:t xml:space="preserve"> whilst others may decide to start up in business to be more independent and to obtain the full financial reward for their efforts.</w:t>
      </w:r>
    </w:p>
    <w:p w14:paraId="7758E4FD" w14:textId="77777777" w:rsidR="006553F7" w:rsidRPr="006553F7" w:rsidRDefault="006553F7" w:rsidP="00CF02B4">
      <w:pPr>
        <w:spacing w:line="300" w:lineRule="exact"/>
        <w:ind w:right="29"/>
        <w:jc w:val="both"/>
        <w:rPr>
          <w:color w:val="1C1C1C"/>
          <w:szCs w:val="20"/>
        </w:rPr>
      </w:pPr>
    </w:p>
    <w:p w14:paraId="2855B31A" w14:textId="69FCAFE7" w:rsidR="006553F7" w:rsidRPr="006553F7" w:rsidRDefault="006553F7" w:rsidP="00CF02B4">
      <w:pPr>
        <w:spacing w:line="300" w:lineRule="exact"/>
        <w:ind w:right="29"/>
        <w:jc w:val="both"/>
        <w:rPr>
          <w:color w:val="1C1C1C"/>
          <w:szCs w:val="20"/>
        </w:rPr>
      </w:pPr>
      <w:r w:rsidRPr="006553F7">
        <w:rPr>
          <w:color w:val="1C1C1C"/>
          <w:szCs w:val="20"/>
        </w:rPr>
        <w:t xml:space="preserve">Whatever the reason for considering setting up in business, </w:t>
      </w:r>
      <w:r w:rsidR="003C3470" w:rsidRPr="006553F7">
        <w:rPr>
          <w:color w:val="1C1C1C"/>
          <w:szCs w:val="20"/>
        </w:rPr>
        <w:t>several</w:t>
      </w:r>
      <w:r w:rsidRPr="006553F7">
        <w:rPr>
          <w:color w:val="1C1C1C"/>
          <w:szCs w:val="20"/>
        </w:rPr>
        <w:t xml:space="preserve"> dangers exist.</w:t>
      </w:r>
    </w:p>
    <w:p w14:paraId="7AC4A337" w14:textId="77777777" w:rsidR="006553F7" w:rsidRPr="006553F7" w:rsidRDefault="006553F7" w:rsidP="00CF02B4">
      <w:pPr>
        <w:spacing w:line="300" w:lineRule="exact"/>
        <w:ind w:right="29"/>
        <w:jc w:val="both"/>
        <w:rPr>
          <w:color w:val="1C1C1C"/>
          <w:szCs w:val="20"/>
        </w:rPr>
      </w:pPr>
    </w:p>
    <w:p w14:paraId="64B66CB7" w14:textId="77777777" w:rsidR="006553F7" w:rsidRPr="006553F7" w:rsidRDefault="006553F7" w:rsidP="00CF02B4">
      <w:pPr>
        <w:spacing w:line="300" w:lineRule="exact"/>
        <w:ind w:right="29"/>
        <w:jc w:val="both"/>
        <w:rPr>
          <w:color w:val="1C1C1C"/>
          <w:szCs w:val="20"/>
        </w:rPr>
      </w:pPr>
      <w:r w:rsidRPr="006553F7">
        <w:rPr>
          <w:color w:val="1C1C1C"/>
          <w:szCs w:val="20"/>
        </w:rPr>
        <w:t>A major concern must be the risk of business failure despite considerable effort and finance having been put into the venture. Time spent in making the decision and thinking through your plans will minimise the risk of failure.</w:t>
      </w:r>
    </w:p>
    <w:p w14:paraId="45758C82" w14:textId="77777777" w:rsidR="006553F7" w:rsidRPr="006553F7" w:rsidRDefault="006553F7" w:rsidP="00CF02B4">
      <w:pPr>
        <w:spacing w:line="300" w:lineRule="exact"/>
        <w:ind w:right="29"/>
        <w:jc w:val="both"/>
        <w:rPr>
          <w:color w:val="1C1C1C"/>
          <w:szCs w:val="20"/>
        </w:rPr>
      </w:pPr>
    </w:p>
    <w:p w14:paraId="499C43DF" w14:textId="77777777" w:rsidR="006553F7" w:rsidRPr="006553F7" w:rsidRDefault="006553F7" w:rsidP="00CF02B4">
      <w:pPr>
        <w:spacing w:line="300" w:lineRule="exact"/>
        <w:ind w:right="29"/>
        <w:jc w:val="both"/>
        <w:rPr>
          <w:color w:val="1C1C1C"/>
          <w:szCs w:val="20"/>
        </w:rPr>
      </w:pPr>
      <w:r w:rsidRPr="006553F7">
        <w:rPr>
          <w:color w:val="1C1C1C"/>
          <w:szCs w:val="20"/>
        </w:rPr>
        <w:t>Think carefully about ceasing to be someone else’s employee. Certainty of income, both in terms of quantity and regularity, disappears</w:t>
      </w:r>
      <w:r w:rsidR="0072254E">
        <w:rPr>
          <w:color w:val="1C1C1C"/>
          <w:szCs w:val="20"/>
        </w:rPr>
        <w:t>;</w:t>
      </w:r>
      <w:r w:rsidRPr="006553F7">
        <w:rPr>
          <w:color w:val="1C1C1C"/>
          <w:szCs w:val="20"/>
        </w:rPr>
        <w:t xml:space="preserve"> whilst fixed outgoings such as mortgage repayments, remain. Similarly, other benefits of employment may be lost, such as life assurance cover, a company pension, medical insurance, a company car, regular </w:t>
      </w:r>
      <w:r w:rsidR="00CF02B4" w:rsidRPr="006553F7">
        <w:rPr>
          <w:color w:val="1C1C1C"/>
          <w:szCs w:val="20"/>
        </w:rPr>
        <w:t>hours,</w:t>
      </w:r>
      <w:r w:rsidRPr="006553F7">
        <w:rPr>
          <w:color w:val="1C1C1C"/>
          <w:szCs w:val="20"/>
        </w:rPr>
        <w:t xml:space="preserve"> and holidays.</w:t>
      </w:r>
    </w:p>
    <w:p w14:paraId="0AE4AA64" w14:textId="77777777" w:rsidR="006553F7" w:rsidRPr="006553F7" w:rsidRDefault="006553F7" w:rsidP="00CF02B4">
      <w:pPr>
        <w:spacing w:line="300" w:lineRule="exact"/>
        <w:ind w:right="29"/>
        <w:jc w:val="both"/>
        <w:rPr>
          <w:color w:val="1C1C1C"/>
          <w:szCs w:val="20"/>
        </w:rPr>
      </w:pPr>
    </w:p>
    <w:p w14:paraId="016972C8" w14:textId="77777777" w:rsidR="006553F7" w:rsidRPr="006553F7" w:rsidRDefault="006553F7" w:rsidP="00CF02B4">
      <w:pPr>
        <w:spacing w:line="300" w:lineRule="exact"/>
        <w:ind w:right="29"/>
        <w:jc w:val="both"/>
        <w:rPr>
          <w:color w:val="1C1C1C"/>
          <w:szCs w:val="20"/>
        </w:rPr>
      </w:pPr>
      <w:r w:rsidRPr="006553F7">
        <w:rPr>
          <w:color w:val="1C1C1C"/>
          <w:szCs w:val="20"/>
        </w:rPr>
        <w:t>Consider the views of your family and friends. Their support is essential. It is important they understand that the administrative and financial requirements of running a business can be time consuming and stressful.</w:t>
      </w:r>
    </w:p>
    <w:p w14:paraId="45651BD4" w14:textId="77777777" w:rsidR="006553F7" w:rsidRPr="006553F7" w:rsidRDefault="006553F7" w:rsidP="00CF02B4">
      <w:pPr>
        <w:spacing w:line="300" w:lineRule="exact"/>
        <w:ind w:right="29"/>
        <w:jc w:val="both"/>
        <w:rPr>
          <w:color w:val="1C1C1C"/>
          <w:szCs w:val="20"/>
        </w:rPr>
      </w:pPr>
    </w:p>
    <w:p w14:paraId="52E95E32" w14:textId="77777777" w:rsidR="006553F7" w:rsidRPr="006553F7" w:rsidRDefault="006553F7" w:rsidP="00CF02B4">
      <w:pPr>
        <w:spacing w:line="300" w:lineRule="exact"/>
        <w:ind w:right="29"/>
        <w:jc w:val="both"/>
        <w:rPr>
          <w:color w:val="1C1C1C"/>
          <w:szCs w:val="20"/>
        </w:rPr>
      </w:pPr>
      <w:r w:rsidRPr="006553F7">
        <w:rPr>
          <w:color w:val="1C1C1C"/>
          <w:szCs w:val="20"/>
        </w:rPr>
        <w:t>Success in business depends on many factors; most important is the need to critically review all aspects of the business proposition before progressing too far.</w:t>
      </w:r>
    </w:p>
    <w:p w14:paraId="5DCF82B9" w14:textId="77777777" w:rsidR="006553F7" w:rsidRPr="006553F7" w:rsidRDefault="006553F7" w:rsidP="00CF02B4">
      <w:pPr>
        <w:spacing w:line="300" w:lineRule="exact"/>
        <w:ind w:right="29"/>
        <w:jc w:val="both"/>
        <w:rPr>
          <w:color w:val="1C1C1C"/>
          <w:szCs w:val="20"/>
        </w:rPr>
      </w:pPr>
    </w:p>
    <w:p w14:paraId="7CD6D5E2" w14:textId="77777777" w:rsidR="006553F7" w:rsidRPr="006553F7" w:rsidRDefault="006553F7" w:rsidP="00CF02B4">
      <w:pPr>
        <w:spacing w:line="300" w:lineRule="exact"/>
        <w:ind w:right="29"/>
        <w:jc w:val="both"/>
        <w:rPr>
          <w:color w:val="1C1C1C"/>
          <w:szCs w:val="20"/>
        </w:rPr>
      </w:pPr>
      <w:r w:rsidRPr="006553F7">
        <w:rPr>
          <w:color w:val="1C1C1C"/>
          <w:szCs w:val="20"/>
        </w:rPr>
        <w:t>This kit highlights many of the practical points that require consideration before trading begins. It cannot cater for every possibility and decisions should be supported by appropriate professional advice.</w:t>
      </w:r>
    </w:p>
    <w:p w14:paraId="58D847C5" w14:textId="77777777" w:rsidR="006553F7" w:rsidRPr="006553F7" w:rsidRDefault="006553F7" w:rsidP="00CF02B4">
      <w:pPr>
        <w:spacing w:line="300" w:lineRule="exact"/>
        <w:ind w:right="29"/>
        <w:jc w:val="both"/>
        <w:rPr>
          <w:color w:val="1C1C1C"/>
          <w:szCs w:val="20"/>
        </w:rPr>
      </w:pPr>
    </w:p>
    <w:p w14:paraId="7C463664" w14:textId="77777777" w:rsidR="006553F7" w:rsidRPr="000A62B1" w:rsidRDefault="006553F7" w:rsidP="00CF02B4">
      <w:pPr>
        <w:spacing w:line="300" w:lineRule="exact"/>
        <w:ind w:right="29"/>
        <w:jc w:val="both"/>
        <w:rPr>
          <w:b/>
          <w:color w:val="1C1C1C"/>
          <w:szCs w:val="20"/>
        </w:rPr>
      </w:pPr>
      <w:r w:rsidRPr="000A62B1">
        <w:rPr>
          <w:b/>
          <w:color w:val="1C1C1C"/>
          <w:szCs w:val="20"/>
        </w:rPr>
        <w:t>For information of users:</w:t>
      </w:r>
    </w:p>
    <w:p w14:paraId="2CA194C3" w14:textId="77777777" w:rsidR="00296A83" w:rsidRPr="008B4F7E" w:rsidRDefault="006553F7" w:rsidP="00CF02B4">
      <w:pPr>
        <w:spacing w:line="300" w:lineRule="exact"/>
        <w:ind w:right="29"/>
        <w:jc w:val="both"/>
        <w:rPr>
          <w:color w:val="1C1C1C"/>
          <w:szCs w:val="20"/>
        </w:rPr>
      </w:pPr>
      <w:r w:rsidRPr="006553F7">
        <w:rPr>
          <w:color w:val="1C1C1C"/>
          <w:szCs w:val="20"/>
        </w:rPr>
        <w:t xml:space="preserve">This kit is published for information only. It provides only an overview of the regulations in force at the date of publication, and no action should be taken without consulting the detailed legislation or seeking professional advice from a </w:t>
      </w:r>
      <w:r w:rsidRPr="00D55FFE">
        <w:rPr>
          <w:color w:val="1C1C1C"/>
          <w:szCs w:val="20"/>
        </w:rPr>
        <w:t>partner</w:t>
      </w:r>
      <w:r w:rsidR="00471EAA" w:rsidRPr="00D55FFE">
        <w:rPr>
          <w:color w:val="1C1C1C"/>
          <w:szCs w:val="20"/>
        </w:rPr>
        <w:t xml:space="preserve"> or senior member </w:t>
      </w:r>
      <w:r w:rsidRPr="00D55FFE">
        <w:rPr>
          <w:color w:val="1C1C1C"/>
          <w:szCs w:val="20"/>
        </w:rPr>
        <w:t>of this firm</w:t>
      </w:r>
      <w:r w:rsidRPr="0015093C">
        <w:rPr>
          <w:color w:val="1C1C1C"/>
          <w:szCs w:val="20"/>
        </w:rPr>
        <w:t>. No</w:t>
      </w:r>
      <w:r w:rsidRPr="006553F7">
        <w:rPr>
          <w:color w:val="1C1C1C"/>
          <w:szCs w:val="20"/>
        </w:rPr>
        <w:t xml:space="preserve"> responsibility for loss occasioned by any person acting or refraining from action </w:t>
      </w:r>
      <w:proofErr w:type="gramStart"/>
      <w:r w:rsidRPr="006553F7">
        <w:rPr>
          <w:color w:val="1C1C1C"/>
          <w:szCs w:val="20"/>
        </w:rPr>
        <w:t>as a result of</w:t>
      </w:r>
      <w:proofErr w:type="gramEnd"/>
      <w:r w:rsidRPr="006553F7">
        <w:rPr>
          <w:color w:val="1C1C1C"/>
          <w:szCs w:val="20"/>
        </w:rPr>
        <w:t xml:space="preserve"> the material contained in this kit can be accepted by the partners of the firm.</w:t>
      </w:r>
    </w:p>
    <w:p w14:paraId="4DD4CF2F" w14:textId="77777777" w:rsidR="00296A83" w:rsidRPr="005A4715" w:rsidRDefault="00296A83" w:rsidP="00D5355E">
      <w:pPr>
        <w:pStyle w:val="Heading1"/>
        <w:rPr>
          <w:sz w:val="22"/>
        </w:rPr>
      </w:pPr>
      <w:r w:rsidRPr="008B4F7E">
        <w:rPr>
          <w:szCs w:val="20"/>
        </w:rPr>
        <w:br w:type="page"/>
      </w:r>
      <w:bookmarkStart w:id="2" w:name="Notes"/>
      <w:bookmarkStart w:id="3" w:name="_Toc167103705"/>
      <w:bookmarkEnd w:id="2"/>
      <w:r w:rsidRPr="00D06F14">
        <w:lastRenderedPageBreak/>
        <w:t>Notes and To Do’s</w:t>
      </w:r>
      <w:bookmarkEnd w:id="3"/>
    </w:p>
    <w:p w14:paraId="781D2FD0" w14:textId="77777777" w:rsidR="00296A83" w:rsidRPr="008B4F7E" w:rsidRDefault="00296A83" w:rsidP="00296A83">
      <w:pPr>
        <w:tabs>
          <w:tab w:val="decimal" w:pos="5040"/>
          <w:tab w:val="decimal" w:pos="6120"/>
          <w:tab w:val="decimal" w:pos="7560"/>
          <w:tab w:val="decimal" w:pos="8640"/>
        </w:tabs>
        <w:ind w:left="-900" w:right="569"/>
        <w:rPr>
          <w:b/>
          <w:color w:val="C92C5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4078"/>
        <w:gridCol w:w="3000"/>
      </w:tblGrid>
      <w:tr w:rsidR="00296A83" w:rsidRPr="00D43899" w14:paraId="77A6C356" w14:textId="77777777" w:rsidTr="00CF02B4">
        <w:trPr>
          <w:trHeight w:val="407"/>
          <w:jc w:val="center"/>
        </w:trPr>
        <w:tc>
          <w:tcPr>
            <w:tcW w:w="1951" w:type="dxa"/>
            <w:shd w:val="clear" w:color="auto" w:fill="D9D9D9"/>
            <w:vAlign w:val="center"/>
          </w:tcPr>
          <w:p w14:paraId="12C0346E" w14:textId="77777777" w:rsidR="00296A83" w:rsidRPr="00D43899" w:rsidRDefault="006F70C8" w:rsidP="00D43899">
            <w:pPr>
              <w:tabs>
                <w:tab w:val="decimal" w:pos="5040"/>
                <w:tab w:val="decimal" w:pos="6120"/>
                <w:tab w:val="decimal" w:pos="7560"/>
                <w:tab w:val="decimal" w:pos="8640"/>
              </w:tabs>
              <w:ind w:right="569"/>
              <w:rPr>
                <w:b/>
                <w:color w:val="1C1C1C"/>
                <w:szCs w:val="20"/>
              </w:rPr>
            </w:pPr>
            <w:r w:rsidRPr="00D43899">
              <w:rPr>
                <w:b/>
                <w:color w:val="1C1C1C"/>
                <w:szCs w:val="20"/>
              </w:rPr>
              <w:t>Reference</w:t>
            </w:r>
          </w:p>
        </w:tc>
        <w:tc>
          <w:tcPr>
            <w:tcW w:w="4217" w:type="dxa"/>
            <w:shd w:val="clear" w:color="auto" w:fill="D9D9D9"/>
            <w:vAlign w:val="center"/>
          </w:tcPr>
          <w:p w14:paraId="72A808CB" w14:textId="77777777" w:rsidR="00296A83" w:rsidRPr="00D43899" w:rsidRDefault="006F70C8" w:rsidP="00D43899">
            <w:pPr>
              <w:tabs>
                <w:tab w:val="decimal" w:pos="5040"/>
                <w:tab w:val="decimal" w:pos="6120"/>
                <w:tab w:val="decimal" w:pos="7560"/>
                <w:tab w:val="decimal" w:pos="8640"/>
              </w:tabs>
              <w:ind w:right="569"/>
              <w:rPr>
                <w:b/>
                <w:color w:val="1C1C1C"/>
                <w:szCs w:val="20"/>
              </w:rPr>
            </w:pPr>
            <w:r w:rsidRPr="00D43899">
              <w:rPr>
                <w:b/>
                <w:color w:val="1C1C1C"/>
                <w:szCs w:val="20"/>
              </w:rPr>
              <w:t>Matter</w:t>
            </w:r>
          </w:p>
        </w:tc>
        <w:tc>
          <w:tcPr>
            <w:tcW w:w="3077" w:type="dxa"/>
            <w:shd w:val="clear" w:color="auto" w:fill="D9D9D9"/>
            <w:vAlign w:val="center"/>
          </w:tcPr>
          <w:p w14:paraId="336653BA" w14:textId="77777777" w:rsidR="00296A83" w:rsidRPr="00D43899" w:rsidRDefault="006F70C8" w:rsidP="00D43899">
            <w:pPr>
              <w:tabs>
                <w:tab w:val="decimal" w:pos="5040"/>
                <w:tab w:val="decimal" w:pos="6120"/>
                <w:tab w:val="decimal" w:pos="7560"/>
                <w:tab w:val="decimal" w:pos="8640"/>
              </w:tabs>
              <w:ind w:right="569"/>
              <w:rPr>
                <w:b/>
                <w:color w:val="1C1C1C"/>
                <w:szCs w:val="20"/>
              </w:rPr>
            </w:pPr>
            <w:r w:rsidRPr="00D43899">
              <w:rPr>
                <w:b/>
                <w:color w:val="1C1C1C"/>
                <w:szCs w:val="20"/>
              </w:rPr>
              <w:t>Cleared</w:t>
            </w:r>
          </w:p>
        </w:tc>
      </w:tr>
      <w:tr w:rsidR="006F70C8" w:rsidRPr="00D43899" w14:paraId="6AB1D68E" w14:textId="77777777" w:rsidTr="00CF02B4">
        <w:trPr>
          <w:jc w:val="center"/>
        </w:trPr>
        <w:tc>
          <w:tcPr>
            <w:tcW w:w="1951" w:type="dxa"/>
            <w:vAlign w:val="center"/>
          </w:tcPr>
          <w:p w14:paraId="53A09FFE" w14:textId="77777777" w:rsidR="006F70C8" w:rsidRPr="00D43899" w:rsidRDefault="006F70C8" w:rsidP="00D43899">
            <w:pPr>
              <w:tabs>
                <w:tab w:val="decimal" w:pos="5040"/>
                <w:tab w:val="decimal" w:pos="6120"/>
                <w:tab w:val="decimal" w:pos="7560"/>
                <w:tab w:val="decimal" w:pos="8640"/>
              </w:tabs>
              <w:ind w:right="569"/>
              <w:rPr>
                <w:b/>
                <w:color w:val="C92C51"/>
                <w:szCs w:val="20"/>
              </w:rPr>
            </w:pPr>
          </w:p>
          <w:p w14:paraId="5426C6E3"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EA8D6B7"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5E422C08"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2BA00AFF"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c>
          <w:tcPr>
            <w:tcW w:w="3077" w:type="dxa"/>
            <w:vAlign w:val="center"/>
          </w:tcPr>
          <w:p w14:paraId="35D2952E"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r>
      <w:tr w:rsidR="006F70C8" w:rsidRPr="00D43899" w14:paraId="2AAAF834" w14:textId="77777777" w:rsidTr="00CF02B4">
        <w:trPr>
          <w:jc w:val="center"/>
        </w:trPr>
        <w:tc>
          <w:tcPr>
            <w:tcW w:w="1951" w:type="dxa"/>
            <w:vAlign w:val="center"/>
          </w:tcPr>
          <w:p w14:paraId="4381056A" w14:textId="77777777" w:rsidR="006F70C8" w:rsidRPr="00D43899" w:rsidRDefault="006F70C8" w:rsidP="00D43899">
            <w:pPr>
              <w:tabs>
                <w:tab w:val="decimal" w:pos="5040"/>
                <w:tab w:val="decimal" w:pos="6120"/>
                <w:tab w:val="decimal" w:pos="7560"/>
                <w:tab w:val="decimal" w:pos="8640"/>
              </w:tabs>
              <w:ind w:right="569"/>
              <w:rPr>
                <w:b/>
                <w:color w:val="C92C51"/>
                <w:szCs w:val="20"/>
              </w:rPr>
            </w:pPr>
          </w:p>
          <w:p w14:paraId="47B988B3"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3BE2906"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21389789"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131A19C5"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c>
          <w:tcPr>
            <w:tcW w:w="3077" w:type="dxa"/>
            <w:vAlign w:val="center"/>
          </w:tcPr>
          <w:p w14:paraId="6B5B5A7A"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r>
      <w:tr w:rsidR="006F70C8" w:rsidRPr="00D43899" w14:paraId="4CA1D285" w14:textId="77777777" w:rsidTr="00CF02B4">
        <w:trPr>
          <w:jc w:val="center"/>
        </w:trPr>
        <w:tc>
          <w:tcPr>
            <w:tcW w:w="1951" w:type="dxa"/>
            <w:vAlign w:val="center"/>
          </w:tcPr>
          <w:p w14:paraId="7C009C5B" w14:textId="77777777" w:rsidR="006F70C8" w:rsidRPr="00D43899" w:rsidRDefault="006F70C8" w:rsidP="00D43899">
            <w:pPr>
              <w:tabs>
                <w:tab w:val="decimal" w:pos="5040"/>
                <w:tab w:val="decimal" w:pos="6120"/>
                <w:tab w:val="decimal" w:pos="7560"/>
                <w:tab w:val="decimal" w:pos="8640"/>
              </w:tabs>
              <w:ind w:right="569"/>
              <w:rPr>
                <w:b/>
                <w:color w:val="C92C51"/>
                <w:szCs w:val="20"/>
              </w:rPr>
            </w:pPr>
          </w:p>
          <w:p w14:paraId="3E7B5B7A"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1D711A15"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17026B67"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52DF04BD"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c>
          <w:tcPr>
            <w:tcW w:w="3077" w:type="dxa"/>
            <w:vAlign w:val="center"/>
          </w:tcPr>
          <w:p w14:paraId="50C5BAF3" w14:textId="77777777" w:rsidR="006F70C8" w:rsidRPr="00D43899" w:rsidRDefault="006F70C8" w:rsidP="00D43899">
            <w:pPr>
              <w:tabs>
                <w:tab w:val="decimal" w:pos="5040"/>
                <w:tab w:val="decimal" w:pos="6120"/>
                <w:tab w:val="decimal" w:pos="7560"/>
                <w:tab w:val="decimal" w:pos="8640"/>
              </w:tabs>
              <w:ind w:right="569"/>
              <w:rPr>
                <w:b/>
                <w:color w:val="C92C51"/>
                <w:szCs w:val="20"/>
              </w:rPr>
            </w:pPr>
          </w:p>
        </w:tc>
      </w:tr>
      <w:tr w:rsidR="00BE4B36" w:rsidRPr="00D43899" w14:paraId="64FA6AED" w14:textId="77777777" w:rsidTr="00CF02B4">
        <w:trPr>
          <w:jc w:val="center"/>
        </w:trPr>
        <w:tc>
          <w:tcPr>
            <w:tcW w:w="1951" w:type="dxa"/>
            <w:vAlign w:val="center"/>
          </w:tcPr>
          <w:p w14:paraId="771614C6"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2527F5AE"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0908D088"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3234AD5A"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29EB152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3A9799F7"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11C84640" w14:textId="77777777" w:rsidTr="00CF02B4">
        <w:trPr>
          <w:jc w:val="center"/>
        </w:trPr>
        <w:tc>
          <w:tcPr>
            <w:tcW w:w="1951" w:type="dxa"/>
            <w:vAlign w:val="center"/>
          </w:tcPr>
          <w:p w14:paraId="75E4E9E6"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9EE1AA8"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E8193D8"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7C11A61F"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4C1EFFC0"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5C4658C4"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5952C18C" w14:textId="77777777" w:rsidTr="00CF02B4">
        <w:trPr>
          <w:jc w:val="center"/>
        </w:trPr>
        <w:tc>
          <w:tcPr>
            <w:tcW w:w="1951" w:type="dxa"/>
            <w:vAlign w:val="center"/>
          </w:tcPr>
          <w:p w14:paraId="4B3BC011"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4E443C91"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2AD47233"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332DDB1B"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013B66B7"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5EE02E08"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0CBF20F1" w14:textId="77777777" w:rsidTr="00CF02B4">
        <w:trPr>
          <w:jc w:val="center"/>
        </w:trPr>
        <w:tc>
          <w:tcPr>
            <w:tcW w:w="1951" w:type="dxa"/>
            <w:vAlign w:val="center"/>
          </w:tcPr>
          <w:p w14:paraId="56D7F897"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668A5CD"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7AD875B"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072E9EC1"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228D0CC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1830371D"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4875650C" w14:textId="77777777" w:rsidTr="00CF02B4">
        <w:trPr>
          <w:jc w:val="center"/>
        </w:trPr>
        <w:tc>
          <w:tcPr>
            <w:tcW w:w="1951" w:type="dxa"/>
            <w:vAlign w:val="center"/>
          </w:tcPr>
          <w:p w14:paraId="1B5F6304"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5666366"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34001CD1"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035E52D3"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549C146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02C7DCFC"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3B69A01A" w14:textId="77777777" w:rsidTr="00CF02B4">
        <w:trPr>
          <w:jc w:val="center"/>
        </w:trPr>
        <w:tc>
          <w:tcPr>
            <w:tcW w:w="1951" w:type="dxa"/>
            <w:vAlign w:val="center"/>
          </w:tcPr>
          <w:p w14:paraId="5AB24B5C"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0501FCA4"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3845C87D"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82943FE" w14:textId="77777777" w:rsidR="00AC47AA" w:rsidRPr="00D43899" w:rsidRDefault="00AC47AA" w:rsidP="00D43899">
            <w:pPr>
              <w:tabs>
                <w:tab w:val="decimal" w:pos="5040"/>
                <w:tab w:val="decimal" w:pos="6120"/>
                <w:tab w:val="decimal" w:pos="7560"/>
                <w:tab w:val="decimal" w:pos="8640"/>
              </w:tabs>
              <w:ind w:right="569"/>
              <w:rPr>
                <w:b/>
                <w:color w:val="C92C51"/>
                <w:szCs w:val="20"/>
              </w:rPr>
            </w:pPr>
          </w:p>
        </w:tc>
        <w:tc>
          <w:tcPr>
            <w:tcW w:w="4217" w:type="dxa"/>
            <w:vAlign w:val="center"/>
          </w:tcPr>
          <w:p w14:paraId="1222464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47EF1E49"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7D4B486B" w14:textId="77777777" w:rsidTr="00CF02B4">
        <w:trPr>
          <w:jc w:val="center"/>
        </w:trPr>
        <w:tc>
          <w:tcPr>
            <w:tcW w:w="1951" w:type="dxa"/>
            <w:vAlign w:val="center"/>
          </w:tcPr>
          <w:p w14:paraId="5E2FC728"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9F82ED5"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71299165"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62BBBEBC"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579113A1"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73AADF74"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r w:rsidR="00BE4B36" w:rsidRPr="00D43899" w14:paraId="3F3DEC5E" w14:textId="77777777" w:rsidTr="00CF02B4">
        <w:trPr>
          <w:jc w:val="center"/>
        </w:trPr>
        <w:tc>
          <w:tcPr>
            <w:tcW w:w="1951" w:type="dxa"/>
            <w:vAlign w:val="center"/>
          </w:tcPr>
          <w:p w14:paraId="4C2624A3" w14:textId="77777777" w:rsidR="00BE4B36" w:rsidRPr="00D43899" w:rsidRDefault="00BE4B36" w:rsidP="00D43899">
            <w:pPr>
              <w:tabs>
                <w:tab w:val="decimal" w:pos="5040"/>
                <w:tab w:val="decimal" w:pos="6120"/>
                <w:tab w:val="decimal" w:pos="7560"/>
                <w:tab w:val="decimal" w:pos="8640"/>
              </w:tabs>
              <w:ind w:right="569"/>
              <w:rPr>
                <w:b/>
                <w:color w:val="C92C51"/>
                <w:szCs w:val="20"/>
              </w:rPr>
            </w:pPr>
          </w:p>
          <w:p w14:paraId="6E584D1D"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4C9351D0" w14:textId="77777777" w:rsidR="00AC47AA" w:rsidRPr="00D43899" w:rsidRDefault="00AC47AA" w:rsidP="00D43899">
            <w:pPr>
              <w:tabs>
                <w:tab w:val="decimal" w:pos="5040"/>
                <w:tab w:val="decimal" w:pos="6120"/>
                <w:tab w:val="decimal" w:pos="7560"/>
                <w:tab w:val="decimal" w:pos="8640"/>
              </w:tabs>
              <w:ind w:right="569"/>
              <w:rPr>
                <w:b/>
                <w:color w:val="C92C51"/>
                <w:szCs w:val="20"/>
              </w:rPr>
            </w:pPr>
          </w:p>
          <w:p w14:paraId="4AB67134"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4217" w:type="dxa"/>
            <w:vAlign w:val="center"/>
          </w:tcPr>
          <w:p w14:paraId="5421AD28"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c>
          <w:tcPr>
            <w:tcW w:w="3077" w:type="dxa"/>
            <w:vAlign w:val="center"/>
          </w:tcPr>
          <w:p w14:paraId="2AFCCC7F" w14:textId="77777777" w:rsidR="00BE4B36" w:rsidRPr="00D43899" w:rsidRDefault="00BE4B36" w:rsidP="00D43899">
            <w:pPr>
              <w:tabs>
                <w:tab w:val="decimal" w:pos="5040"/>
                <w:tab w:val="decimal" w:pos="6120"/>
                <w:tab w:val="decimal" w:pos="7560"/>
                <w:tab w:val="decimal" w:pos="8640"/>
              </w:tabs>
              <w:ind w:right="569"/>
              <w:rPr>
                <w:b/>
                <w:color w:val="C92C51"/>
                <w:szCs w:val="20"/>
              </w:rPr>
            </w:pPr>
          </w:p>
        </w:tc>
      </w:tr>
    </w:tbl>
    <w:p w14:paraId="45A1AFE2" w14:textId="77777777" w:rsidR="00296A83" w:rsidRPr="008B4F7E" w:rsidRDefault="00296A83" w:rsidP="00296A83">
      <w:pPr>
        <w:tabs>
          <w:tab w:val="decimal" w:pos="5040"/>
          <w:tab w:val="decimal" w:pos="6120"/>
          <w:tab w:val="decimal" w:pos="7560"/>
          <w:tab w:val="decimal" w:pos="8640"/>
        </w:tabs>
        <w:ind w:left="-900" w:right="569"/>
        <w:rPr>
          <w:b/>
          <w:color w:val="C92C51"/>
          <w:szCs w:val="20"/>
        </w:rPr>
      </w:pPr>
    </w:p>
    <w:p w14:paraId="66E553DB" w14:textId="77777777" w:rsidR="006F70C8" w:rsidRPr="005A4715" w:rsidRDefault="006F70C8" w:rsidP="00D5355E">
      <w:pPr>
        <w:pStyle w:val="Heading1"/>
        <w:rPr>
          <w:sz w:val="22"/>
        </w:rPr>
      </w:pPr>
      <w:r w:rsidRPr="008B4F7E">
        <w:rPr>
          <w:szCs w:val="20"/>
        </w:rPr>
        <w:br w:type="page"/>
      </w:r>
      <w:bookmarkStart w:id="4" w:name="selectingalegal"/>
      <w:bookmarkStart w:id="5" w:name="_Toc167103706"/>
      <w:bookmarkEnd w:id="4"/>
      <w:r w:rsidR="005205D5" w:rsidRPr="00D06F14">
        <w:lastRenderedPageBreak/>
        <w:t xml:space="preserve">Chapter 1 - </w:t>
      </w:r>
      <w:r w:rsidRPr="00D06F14">
        <w:t xml:space="preserve">Selecting a Legal Entity for </w:t>
      </w:r>
      <w:r w:rsidR="00FB7EA5">
        <w:t>Y</w:t>
      </w:r>
      <w:r w:rsidRPr="00D06F14">
        <w:t>our Business</w:t>
      </w:r>
      <w:bookmarkEnd w:id="5"/>
    </w:p>
    <w:p w14:paraId="06CEE1D6" w14:textId="77777777" w:rsidR="006F70C8" w:rsidRPr="006642B1" w:rsidRDefault="006F70C8" w:rsidP="006642B1">
      <w:pPr>
        <w:ind w:right="29"/>
        <w:jc w:val="both"/>
        <w:rPr>
          <w:szCs w:val="20"/>
        </w:rPr>
      </w:pPr>
    </w:p>
    <w:p w14:paraId="49BA8A16" w14:textId="77777777" w:rsidR="006553F7" w:rsidRPr="006553F7" w:rsidRDefault="006553F7" w:rsidP="006642B1">
      <w:pPr>
        <w:ind w:right="29"/>
        <w:jc w:val="both"/>
        <w:rPr>
          <w:color w:val="1C1C1C"/>
          <w:szCs w:val="20"/>
        </w:rPr>
      </w:pPr>
      <w:r w:rsidRPr="006553F7">
        <w:rPr>
          <w:color w:val="1C1C1C"/>
          <w:szCs w:val="20"/>
        </w:rPr>
        <w:t>One of the first major decisions you will have to make as you start your new business is the form of legal entity it will take. To a large degree, this decision may be dictated by the way you have organised your operations and whether you intend to work on your own or in conjunction with others.</w:t>
      </w:r>
    </w:p>
    <w:p w14:paraId="14504270" w14:textId="77777777" w:rsidR="006553F7" w:rsidRPr="006553F7" w:rsidRDefault="006553F7" w:rsidP="006642B1">
      <w:pPr>
        <w:ind w:right="29"/>
        <w:jc w:val="both"/>
        <w:rPr>
          <w:color w:val="1C1C1C"/>
          <w:szCs w:val="20"/>
        </w:rPr>
      </w:pPr>
    </w:p>
    <w:p w14:paraId="6611915C" w14:textId="77777777" w:rsidR="006553F7" w:rsidRPr="006553F7" w:rsidRDefault="006553F7" w:rsidP="006642B1">
      <w:pPr>
        <w:ind w:right="29"/>
        <w:jc w:val="both"/>
        <w:rPr>
          <w:color w:val="1C1C1C"/>
          <w:szCs w:val="20"/>
        </w:rPr>
      </w:pPr>
      <w:r w:rsidRPr="006553F7">
        <w:rPr>
          <w:color w:val="1C1C1C"/>
          <w:szCs w:val="20"/>
        </w:rPr>
        <w:t>The form of entity you choose can have a significant impact on the way you are protected under the law and the way you are affected by taxation rules and regulations. There are four basic forms of business organisation. Each has its own benefits and drawbacks and is treated differently for legal and tax purposes.</w:t>
      </w:r>
    </w:p>
    <w:p w14:paraId="4B026BFC" w14:textId="77777777" w:rsidR="006553F7" w:rsidRPr="006553F7" w:rsidRDefault="006553F7" w:rsidP="006642B1">
      <w:pPr>
        <w:ind w:right="29"/>
        <w:jc w:val="both"/>
        <w:rPr>
          <w:color w:val="1C1C1C"/>
          <w:szCs w:val="20"/>
        </w:rPr>
      </w:pPr>
    </w:p>
    <w:p w14:paraId="36F57C29" w14:textId="77777777" w:rsidR="00A21964" w:rsidRPr="00D5355E" w:rsidRDefault="00A21964" w:rsidP="00D5355E">
      <w:pPr>
        <w:pStyle w:val="Heading2"/>
      </w:pPr>
      <w:bookmarkStart w:id="6" w:name="_Toc284918832"/>
      <w:bookmarkStart w:id="7" w:name="_Toc167103707"/>
      <w:r w:rsidRPr="00D5355E">
        <w:t>Sole Proprietorship</w:t>
      </w:r>
      <w:bookmarkEnd w:id="6"/>
      <w:bookmarkEnd w:id="7"/>
    </w:p>
    <w:p w14:paraId="02A91407" w14:textId="77777777" w:rsidR="006553F7" w:rsidRPr="006553F7" w:rsidRDefault="006553F7" w:rsidP="006642B1">
      <w:pPr>
        <w:ind w:right="29"/>
        <w:jc w:val="both"/>
        <w:rPr>
          <w:color w:val="1C1C1C"/>
          <w:szCs w:val="20"/>
        </w:rPr>
      </w:pPr>
      <w:r w:rsidRPr="006553F7">
        <w:rPr>
          <w:color w:val="1C1C1C"/>
          <w:szCs w:val="20"/>
        </w:rPr>
        <w:t>A sole proprietorship is typically a business owned and operated by one individual. A sole proprietorship is not considered to be a separate legal entity under the law, but rather is an extension of the individual who owns it. The owner has possession of the business assets and is directly responsible for the debts and other liabilities incurred by the business. The profit or loss of a sole proprietorship is combined with the other income of an individual for income tax purposes.</w:t>
      </w:r>
    </w:p>
    <w:p w14:paraId="2B720FEF" w14:textId="77777777" w:rsidR="006553F7" w:rsidRPr="006553F7" w:rsidRDefault="006553F7" w:rsidP="006642B1">
      <w:pPr>
        <w:ind w:right="29"/>
        <w:jc w:val="both"/>
        <w:rPr>
          <w:color w:val="1C1C1C"/>
          <w:szCs w:val="20"/>
        </w:rPr>
      </w:pPr>
    </w:p>
    <w:p w14:paraId="51DA10ED" w14:textId="77777777" w:rsidR="006553F7" w:rsidRPr="006553F7" w:rsidRDefault="006553F7" w:rsidP="006642B1">
      <w:pPr>
        <w:ind w:right="29"/>
        <w:jc w:val="both"/>
        <w:rPr>
          <w:color w:val="1C1C1C"/>
          <w:szCs w:val="20"/>
        </w:rPr>
      </w:pPr>
      <w:r w:rsidRPr="006553F7">
        <w:rPr>
          <w:color w:val="1C1C1C"/>
          <w:szCs w:val="20"/>
        </w:rPr>
        <w:t>A sole proprietorship is perhaps the easiest form of business to own and operate because it does not require any specific legal organisation, except, of course, the normal requirements such as licenses or permits. A sole proprietorship typically does not have any rules or operating regulations under which it must function. The business decisions are solely the result of the owner’s abilities.</w:t>
      </w:r>
    </w:p>
    <w:p w14:paraId="35C8416B" w14:textId="77777777" w:rsidR="002945DF" w:rsidRDefault="002945DF" w:rsidP="006642B1">
      <w:pPr>
        <w:ind w:right="29"/>
        <w:outlineLvl w:val="1"/>
        <w:rPr>
          <w:b/>
          <w:szCs w:val="20"/>
        </w:rPr>
      </w:pPr>
    </w:p>
    <w:p w14:paraId="5E82803C" w14:textId="77777777" w:rsidR="002945DF" w:rsidRPr="008B4F7E" w:rsidRDefault="002945DF" w:rsidP="00D5355E">
      <w:pPr>
        <w:pStyle w:val="Heading2"/>
      </w:pPr>
      <w:bookmarkStart w:id="8" w:name="_Toc167103708"/>
      <w:r>
        <w:t>Partnership</w:t>
      </w:r>
      <w:bookmarkEnd w:id="8"/>
    </w:p>
    <w:p w14:paraId="4F7E59E2" w14:textId="77777777" w:rsidR="006553F7" w:rsidRPr="006553F7" w:rsidRDefault="006553F7" w:rsidP="006642B1">
      <w:pPr>
        <w:ind w:right="29"/>
        <w:jc w:val="both"/>
        <w:rPr>
          <w:color w:val="1C1C1C"/>
          <w:szCs w:val="20"/>
        </w:rPr>
      </w:pPr>
      <w:r w:rsidRPr="006553F7">
        <w:rPr>
          <w:color w:val="1C1C1C"/>
          <w:szCs w:val="20"/>
        </w:rPr>
        <w:t xml:space="preserve">In a partnership, two or more individuals </w:t>
      </w:r>
      <w:proofErr w:type="gramStart"/>
      <w:r w:rsidRPr="006553F7">
        <w:rPr>
          <w:color w:val="1C1C1C"/>
          <w:szCs w:val="20"/>
        </w:rPr>
        <w:t>join together</w:t>
      </w:r>
      <w:proofErr w:type="gramEnd"/>
      <w:r w:rsidRPr="006553F7">
        <w:rPr>
          <w:color w:val="1C1C1C"/>
          <w:szCs w:val="20"/>
        </w:rPr>
        <w:t xml:space="preserve"> to run the business enterprise. Each of the individual partners has ownership of </w:t>
      </w:r>
      <w:r w:rsidR="003C3EFE">
        <w:rPr>
          <w:color w:val="1C1C1C"/>
          <w:szCs w:val="20"/>
        </w:rPr>
        <w:t>partnership</w:t>
      </w:r>
      <w:r w:rsidR="003C3EFE" w:rsidRPr="006553F7">
        <w:rPr>
          <w:color w:val="1C1C1C"/>
          <w:szCs w:val="20"/>
        </w:rPr>
        <w:t xml:space="preserve"> </w:t>
      </w:r>
      <w:r w:rsidRPr="006553F7">
        <w:rPr>
          <w:color w:val="1C1C1C"/>
          <w:szCs w:val="20"/>
        </w:rPr>
        <w:t xml:space="preserve">assets and responsibility for liabilities, as well as authority in running the business. The authority of the partners, and the way in which profits or losses are to be shared, can be modified by the partnership agreement. The responsibility for liabilities can also be modified by agreement among the partners, but partnership creditors typically have recourse to the personal assets of </w:t>
      </w:r>
      <w:proofErr w:type="gramStart"/>
      <w:r w:rsidR="001D0F40">
        <w:rPr>
          <w:color w:val="1C1C1C"/>
          <w:szCs w:val="20"/>
        </w:rPr>
        <w:t>all</w:t>
      </w:r>
      <w:r w:rsidRPr="006553F7">
        <w:rPr>
          <w:color w:val="1C1C1C"/>
          <w:szCs w:val="20"/>
        </w:rPr>
        <w:t xml:space="preserve"> of</w:t>
      </w:r>
      <w:proofErr w:type="gramEnd"/>
      <w:r w:rsidRPr="006553F7">
        <w:rPr>
          <w:color w:val="1C1C1C"/>
          <w:szCs w:val="20"/>
        </w:rPr>
        <w:t xml:space="preserve"> the partners for settlement of partnership debts.</w:t>
      </w:r>
    </w:p>
    <w:p w14:paraId="3D4B1602" w14:textId="77777777" w:rsidR="006553F7" w:rsidRPr="006553F7" w:rsidRDefault="006553F7" w:rsidP="006642B1">
      <w:pPr>
        <w:ind w:right="29"/>
        <w:jc w:val="both"/>
        <w:rPr>
          <w:color w:val="1C1C1C"/>
          <w:szCs w:val="20"/>
        </w:rPr>
      </w:pPr>
    </w:p>
    <w:p w14:paraId="04981B94" w14:textId="77777777" w:rsidR="006553F7" w:rsidRPr="006553F7" w:rsidRDefault="006553F7" w:rsidP="006642B1">
      <w:pPr>
        <w:ind w:right="29"/>
        <w:jc w:val="both"/>
        <w:rPr>
          <w:color w:val="1C1C1C"/>
          <w:szCs w:val="20"/>
        </w:rPr>
      </w:pPr>
      <w:r w:rsidRPr="006553F7">
        <w:rPr>
          <w:color w:val="1C1C1C"/>
          <w:szCs w:val="20"/>
        </w:rPr>
        <w:t>The rights, responsibilities and obligations of partners are typically detailed in a partnership agreement. It is a good idea to have such an agreement for any partnership.</w:t>
      </w:r>
    </w:p>
    <w:p w14:paraId="5A66AFDE" w14:textId="77777777" w:rsidR="006553F7" w:rsidRPr="006553F7" w:rsidRDefault="006553F7" w:rsidP="006642B1">
      <w:pPr>
        <w:ind w:right="29"/>
        <w:jc w:val="both"/>
        <w:rPr>
          <w:color w:val="1C1C1C"/>
          <w:szCs w:val="20"/>
        </w:rPr>
      </w:pPr>
    </w:p>
    <w:p w14:paraId="3075ACD8" w14:textId="77777777" w:rsidR="006553F7" w:rsidRPr="006553F7" w:rsidRDefault="006553F7" w:rsidP="006642B1">
      <w:pPr>
        <w:ind w:right="29"/>
        <w:jc w:val="both"/>
        <w:rPr>
          <w:color w:val="1C1C1C"/>
          <w:szCs w:val="20"/>
        </w:rPr>
      </w:pPr>
      <w:r w:rsidRPr="006553F7">
        <w:rPr>
          <w:color w:val="1C1C1C"/>
          <w:szCs w:val="20"/>
        </w:rPr>
        <w:t xml:space="preserve">A partnership is a legal entity recognised under the law and, as such, it has rights and responsibilities in and of itself. A partnership can sign contracts, obtain trade </w:t>
      </w:r>
      <w:r w:rsidR="00CF02B4" w:rsidRPr="006553F7">
        <w:rPr>
          <w:color w:val="1C1C1C"/>
          <w:szCs w:val="20"/>
        </w:rPr>
        <w:t>credit,</w:t>
      </w:r>
      <w:r w:rsidRPr="006553F7">
        <w:rPr>
          <w:color w:val="1C1C1C"/>
          <w:szCs w:val="20"/>
        </w:rPr>
        <w:t xml:space="preserve"> and borrow money. When a partnership is small, most creditors require a personal guarantee of the general partners for credit.</w:t>
      </w:r>
    </w:p>
    <w:p w14:paraId="2D74A21A" w14:textId="77777777" w:rsidR="006553F7" w:rsidRPr="006553F7" w:rsidRDefault="006553F7" w:rsidP="006642B1">
      <w:pPr>
        <w:ind w:right="29"/>
        <w:jc w:val="both"/>
        <w:rPr>
          <w:color w:val="1C1C1C"/>
          <w:szCs w:val="20"/>
        </w:rPr>
      </w:pPr>
    </w:p>
    <w:p w14:paraId="6E7B8BCB" w14:textId="77777777" w:rsidR="006553F7" w:rsidRPr="006553F7" w:rsidRDefault="006553F7" w:rsidP="006642B1">
      <w:pPr>
        <w:ind w:right="29"/>
        <w:jc w:val="both"/>
        <w:rPr>
          <w:color w:val="1C1C1C"/>
          <w:szCs w:val="20"/>
        </w:rPr>
      </w:pPr>
      <w:r w:rsidRPr="006553F7">
        <w:rPr>
          <w:color w:val="1C1C1C"/>
          <w:szCs w:val="20"/>
        </w:rPr>
        <w:t xml:space="preserve">A partnership is also required to file an income tax return. A partnership typically does not pay income tax; the information from the </w:t>
      </w:r>
      <w:r w:rsidR="003C3EFE">
        <w:rPr>
          <w:color w:val="1C1C1C"/>
          <w:szCs w:val="20"/>
        </w:rPr>
        <w:t xml:space="preserve">partnership </w:t>
      </w:r>
      <w:r w:rsidRPr="006553F7">
        <w:rPr>
          <w:color w:val="1C1C1C"/>
          <w:szCs w:val="20"/>
        </w:rPr>
        <w:t>tax return is combined with the personal income of the partners to determine their overall tax liability.</w:t>
      </w:r>
    </w:p>
    <w:p w14:paraId="14AEEE79" w14:textId="77777777" w:rsidR="006553F7" w:rsidRDefault="006553F7" w:rsidP="006642B1">
      <w:pPr>
        <w:ind w:right="29"/>
        <w:jc w:val="both"/>
        <w:rPr>
          <w:color w:val="1C1C1C"/>
          <w:szCs w:val="20"/>
        </w:rPr>
      </w:pPr>
    </w:p>
    <w:p w14:paraId="66FE37A8" w14:textId="77777777" w:rsidR="00A21964" w:rsidRPr="008B4F7E" w:rsidRDefault="00A21964" w:rsidP="00D5355E">
      <w:pPr>
        <w:pStyle w:val="Heading2"/>
      </w:pPr>
      <w:bookmarkStart w:id="9" w:name="_Toc284918834"/>
      <w:bookmarkStart w:id="10" w:name="_Toc167103709"/>
      <w:r w:rsidRPr="008B4F7E">
        <w:t>Limited Liability Partnership</w:t>
      </w:r>
      <w:bookmarkEnd w:id="9"/>
      <w:bookmarkEnd w:id="10"/>
    </w:p>
    <w:p w14:paraId="41AA0EE8" w14:textId="77777777" w:rsidR="006553F7" w:rsidRPr="006553F7" w:rsidRDefault="003C02B8" w:rsidP="006642B1">
      <w:pPr>
        <w:ind w:right="29"/>
        <w:jc w:val="both"/>
        <w:rPr>
          <w:color w:val="1C1C1C"/>
          <w:szCs w:val="20"/>
        </w:rPr>
      </w:pPr>
      <w:r>
        <w:rPr>
          <w:color w:val="1C1C1C"/>
          <w:szCs w:val="20"/>
        </w:rPr>
        <w:t>T</w:t>
      </w:r>
      <w:r w:rsidR="006553F7" w:rsidRPr="006553F7">
        <w:rPr>
          <w:color w:val="1C1C1C"/>
          <w:szCs w:val="20"/>
        </w:rPr>
        <w:t>he Limited Liability Partnership ("LLP") offers limited liability to its members but</w:t>
      </w:r>
      <w:r w:rsidR="00D8552C">
        <w:rPr>
          <w:color w:val="1C1C1C"/>
          <w:szCs w:val="20"/>
        </w:rPr>
        <w:t>,</w:t>
      </w:r>
      <w:r w:rsidR="006553F7" w:rsidRPr="006553F7">
        <w:rPr>
          <w:color w:val="1C1C1C"/>
          <w:szCs w:val="20"/>
        </w:rPr>
        <w:t xml:space="preserve"> </w:t>
      </w:r>
      <w:r w:rsidR="003C3EFE">
        <w:rPr>
          <w:color w:val="1C1C1C"/>
          <w:szCs w:val="20"/>
        </w:rPr>
        <w:t>like a traditional partnership</w:t>
      </w:r>
      <w:r w:rsidR="00D8552C">
        <w:rPr>
          <w:color w:val="1C1C1C"/>
          <w:szCs w:val="20"/>
        </w:rPr>
        <w:t>,</w:t>
      </w:r>
      <w:r w:rsidR="003C3EFE">
        <w:rPr>
          <w:color w:val="1C1C1C"/>
          <w:szCs w:val="20"/>
        </w:rPr>
        <w:t xml:space="preserve"> </w:t>
      </w:r>
      <w:r w:rsidR="006553F7" w:rsidRPr="006553F7">
        <w:rPr>
          <w:color w:val="1C1C1C"/>
          <w:szCs w:val="20"/>
        </w:rPr>
        <w:t>is tax transparent and offers flexibility in terms of its internal organisation.</w:t>
      </w:r>
    </w:p>
    <w:p w14:paraId="340AC32F" w14:textId="77777777" w:rsidR="006553F7" w:rsidRPr="006553F7" w:rsidRDefault="006553F7" w:rsidP="006642B1">
      <w:pPr>
        <w:ind w:right="29"/>
        <w:jc w:val="both"/>
        <w:rPr>
          <w:color w:val="1C1C1C"/>
          <w:szCs w:val="20"/>
        </w:rPr>
      </w:pPr>
    </w:p>
    <w:p w14:paraId="1BEEA0F1" w14:textId="77777777" w:rsidR="004107F7" w:rsidRPr="006553F7" w:rsidRDefault="006553F7" w:rsidP="00BC1820">
      <w:pPr>
        <w:ind w:right="29"/>
        <w:jc w:val="both"/>
        <w:rPr>
          <w:szCs w:val="20"/>
        </w:rPr>
      </w:pPr>
      <w:r w:rsidRPr="006553F7">
        <w:rPr>
          <w:color w:val="1C1C1C"/>
          <w:szCs w:val="20"/>
        </w:rPr>
        <w:t xml:space="preserve">An LLP is a separate legal entity from its members. Therefore, it may </w:t>
      </w:r>
      <w:proofErr w:type="gramStart"/>
      <w:r w:rsidRPr="006553F7">
        <w:rPr>
          <w:color w:val="1C1C1C"/>
          <w:szCs w:val="20"/>
        </w:rPr>
        <w:t>enter into</w:t>
      </w:r>
      <w:proofErr w:type="gramEnd"/>
      <w:r w:rsidRPr="006553F7">
        <w:rPr>
          <w:color w:val="1C1C1C"/>
          <w:szCs w:val="20"/>
        </w:rPr>
        <w:t xml:space="preserve"> contracts and deeds, sue and be sued and grant floating charges over its assets in its own name. This avoids the problems </w:t>
      </w:r>
      <w:r w:rsidRPr="006553F7">
        <w:rPr>
          <w:color w:val="1C1C1C"/>
          <w:szCs w:val="20"/>
        </w:rPr>
        <w:lastRenderedPageBreak/>
        <w:t>that exist in relation to partnerships, where technically it is often necessary for every partner to be party to certain documents or litigation, and the creation of floating charges is not possible.</w:t>
      </w:r>
    </w:p>
    <w:p w14:paraId="2CA1003D" w14:textId="77777777" w:rsidR="00781832" w:rsidRDefault="00781832" w:rsidP="008F4595">
      <w:pPr>
        <w:ind w:right="29"/>
        <w:jc w:val="both"/>
        <w:rPr>
          <w:rFonts w:eastAsia="PMingLiU"/>
          <w:color w:val="000000"/>
          <w:szCs w:val="20"/>
          <w:lang w:eastAsia="zh-TW"/>
        </w:rPr>
      </w:pPr>
    </w:p>
    <w:p w14:paraId="3792F0F6"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The members of the LLP are those persons registered at Companies House as members.</w:t>
      </w:r>
      <w:r w:rsidR="00AA56E8">
        <w:rPr>
          <w:rFonts w:eastAsia="PMingLiU"/>
          <w:color w:val="000000"/>
          <w:szCs w:val="20"/>
          <w:lang w:eastAsia="zh-TW"/>
        </w:rPr>
        <w:t xml:space="preserve"> These members can be individuals, limited companies or even another LLP.</w:t>
      </w:r>
    </w:p>
    <w:p w14:paraId="1B32EE2D" w14:textId="77777777" w:rsidR="006553F7" w:rsidRPr="006553F7" w:rsidRDefault="006553F7" w:rsidP="008F4595">
      <w:pPr>
        <w:ind w:right="29"/>
        <w:jc w:val="both"/>
        <w:rPr>
          <w:rFonts w:eastAsia="PMingLiU"/>
          <w:color w:val="000000"/>
          <w:szCs w:val="20"/>
          <w:lang w:eastAsia="zh-TW"/>
        </w:rPr>
      </w:pPr>
    </w:p>
    <w:p w14:paraId="0BE801E7"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The main "price" paid in return for limited liability is public availability of financial statements. An LLP must file accounts (prepared on a "true and fair view" basis) annually at Companies House</w:t>
      </w:r>
      <w:r w:rsidR="00AA56E8">
        <w:rPr>
          <w:rFonts w:eastAsia="PMingLiU"/>
          <w:color w:val="000000"/>
          <w:szCs w:val="20"/>
          <w:lang w:eastAsia="zh-TW"/>
        </w:rPr>
        <w:t>, the same as a limited company</w:t>
      </w:r>
      <w:r w:rsidR="001D0F40">
        <w:rPr>
          <w:rFonts w:eastAsia="PMingLiU"/>
          <w:color w:val="000000"/>
          <w:szCs w:val="20"/>
          <w:lang w:eastAsia="zh-TW"/>
        </w:rPr>
        <w:t>.</w:t>
      </w:r>
    </w:p>
    <w:p w14:paraId="5E9DAE51" w14:textId="77777777" w:rsidR="006553F7" w:rsidRPr="006553F7" w:rsidRDefault="006553F7" w:rsidP="008F4595">
      <w:pPr>
        <w:ind w:right="29"/>
        <w:jc w:val="both"/>
        <w:rPr>
          <w:rFonts w:eastAsia="PMingLiU"/>
          <w:color w:val="000000"/>
          <w:szCs w:val="20"/>
          <w:lang w:eastAsia="zh-TW"/>
        </w:rPr>
      </w:pPr>
    </w:p>
    <w:p w14:paraId="62354A7E"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In </w:t>
      </w:r>
      <w:r w:rsidR="00A26E36" w:rsidRPr="006553F7">
        <w:rPr>
          <w:rFonts w:eastAsia="PMingLiU"/>
          <w:color w:val="000000"/>
          <w:szCs w:val="20"/>
          <w:lang w:eastAsia="zh-TW"/>
        </w:rPr>
        <w:t>addition,</w:t>
      </w:r>
      <w:r w:rsidRPr="006553F7">
        <w:rPr>
          <w:rFonts w:eastAsia="PMingLiU"/>
          <w:color w:val="000000"/>
          <w:szCs w:val="20"/>
          <w:lang w:eastAsia="zh-TW"/>
        </w:rPr>
        <w:t xml:space="preserve"> the LLP must also file details of the name and address of every member at Companies House. At least two members must be "designated members" responsible for making proper filings at Companies House (and subject to penalties in the event of default).</w:t>
      </w:r>
    </w:p>
    <w:p w14:paraId="3177A149" w14:textId="77777777" w:rsidR="006553F7" w:rsidRPr="006553F7" w:rsidRDefault="006553F7" w:rsidP="008F4595">
      <w:pPr>
        <w:ind w:right="29"/>
        <w:jc w:val="both"/>
        <w:rPr>
          <w:rFonts w:eastAsia="PMingLiU"/>
          <w:color w:val="000000"/>
          <w:szCs w:val="20"/>
          <w:lang w:eastAsia="zh-TW"/>
        </w:rPr>
      </w:pPr>
    </w:p>
    <w:p w14:paraId="55733B5E" w14:textId="77777777" w:rsid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Provided an LLP carries on a trade or a profession and is not simply an investment vehicle, it is tax transparent - that is, the LLP itself is not taxed on its income or capital gains. </w:t>
      </w:r>
      <w:r w:rsidR="00CF02B4" w:rsidRPr="006553F7">
        <w:rPr>
          <w:rFonts w:eastAsia="PMingLiU"/>
          <w:color w:val="000000"/>
          <w:szCs w:val="20"/>
          <w:lang w:eastAsia="zh-TW"/>
        </w:rPr>
        <w:t>Instead,</w:t>
      </w:r>
      <w:r w:rsidRPr="006553F7">
        <w:rPr>
          <w:rFonts w:eastAsia="PMingLiU"/>
          <w:color w:val="000000"/>
          <w:szCs w:val="20"/>
          <w:lang w:eastAsia="zh-TW"/>
        </w:rPr>
        <w:t xml:space="preserve"> the members are taxed on their shares of the LLPs’ profits and gains, just as partners in a partnership are currently taxed.</w:t>
      </w:r>
    </w:p>
    <w:p w14:paraId="40B97AC9" w14:textId="77777777" w:rsidR="003C3EFE" w:rsidRDefault="003C3EFE" w:rsidP="008F4595">
      <w:pPr>
        <w:ind w:right="29"/>
        <w:jc w:val="both"/>
        <w:rPr>
          <w:rFonts w:eastAsia="PMingLiU"/>
          <w:color w:val="000000"/>
          <w:szCs w:val="20"/>
          <w:lang w:eastAsia="zh-TW"/>
        </w:rPr>
      </w:pPr>
    </w:p>
    <w:p w14:paraId="26A8519B" w14:textId="40A1DEDB" w:rsidR="003C3EFE" w:rsidRPr="006553F7" w:rsidRDefault="003C3EFE" w:rsidP="008F4595">
      <w:pPr>
        <w:ind w:right="29"/>
        <w:jc w:val="both"/>
        <w:rPr>
          <w:rFonts w:eastAsia="PMingLiU"/>
          <w:color w:val="000000"/>
          <w:szCs w:val="20"/>
          <w:lang w:eastAsia="zh-TW"/>
        </w:rPr>
      </w:pPr>
      <w:r>
        <w:rPr>
          <w:rFonts w:eastAsia="PMingLiU"/>
          <w:color w:val="000000"/>
          <w:szCs w:val="20"/>
          <w:lang w:eastAsia="zh-TW"/>
        </w:rPr>
        <w:t>Up until 6 April 2014</w:t>
      </w:r>
      <w:r w:rsidR="00D8552C">
        <w:rPr>
          <w:rFonts w:eastAsia="PMingLiU"/>
          <w:color w:val="000000"/>
          <w:szCs w:val="20"/>
          <w:lang w:eastAsia="zh-TW"/>
        </w:rPr>
        <w:t>,</w:t>
      </w:r>
      <w:r>
        <w:rPr>
          <w:rFonts w:eastAsia="PMingLiU"/>
          <w:color w:val="000000"/>
          <w:szCs w:val="20"/>
          <w:lang w:eastAsia="zh-TW"/>
        </w:rPr>
        <w:t xml:space="preserve"> all members of a</w:t>
      </w:r>
      <w:r w:rsidR="0000087E">
        <w:rPr>
          <w:rFonts w:eastAsia="PMingLiU"/>
          <w:color w:val="000000"/>
          <w:szCs w:val="20"/>
          <w:lang w:eastAsia="zh-TW"/>
        </w:rPr>
        <w:t>n</w:t>
      </w:r>
      <w:r>
        <w:rPr>
          <w:rFonts w:eastAsia="PMingLiU"/>
          <w:color w:val="000000"/>
          <w:szCs w:val="20"/>
          <w:lang w:eastAsia="zh-TW"/>
        </w:rPr>
        <w:t xml:space="preserve"> LLP were taxed as </w:t>
      </w:r>
      <w:r w:rsidR="00A26E36">
        <w:rPr>
          <w:rFonts w:eastAsia="PMingLiU"/>
          <w:color w:val="000000"/>
          <w:szCs w:val="20"/>
          <w:lang w:eastAsia="zh-TW"/>
        </w:rPr>
        <w:t>self-employed</w:t>
      </w:r>
      <w:r>
        <w:rPr>
          <w:rFonts w:eastAsia="PMingLiU"/>
          <w:color w:val="000000"/>
          <w:szCs w:val="20"/>
          <w:lang w:eastAsia="zh-TW"/>
        </w:rPr>
        <w:t xml:space="preserve"> individuals. However, from 6 April 2014</w:t>
      </w:r>
      <w:r w:rsidR="00D8552C">
        <w:rPr>
          <w:rFonts w:eastAsia="PMingLiU"/>
          <w:color w:val="000000"/>
          <w:szCs w:val="20"/>
          <w:lang w:eastAsia="zh-TW"/>
        </w:rPr>
        <w:t>,</w:t>
      </w:r>
      <w:r>
        <w:rPr>
          <w:rFonts w:eastAsia="PMingLiU"/>
          <w:color w:val="000000"/>
          <w:szCs w:val="20"/>
          <w:lang w:eastAsia="zh-TW"/>
        </w:rPr>
        <w:t xml:space="preserve"> certain members </w:t>
      </w:r>
      <w:r w:rsidR="00D8552C">
        <w:rPr>
          <w:rFonts w:eastAsia="PMingLiU"/>
          <w:color w:val="000000"/>
          <w:szCs w:val="20"/>
          <w:lang w:eastAsia="zh-TW"/>
        </w:rPr>
        <w:t>(</w:t>
      </w:r>
      <w:r>
        <w:rPr>
          <w:rFonts w:eastAsia="PMingLiU"/>
          <w:color w:val="000000"/>
          <w:szCs w:val="20"/>
          <w:lang w:eastAsia="zh-TW"/>
        </w:rPr>
        <w:t xml:space="preserve">mainly those </w:t>
      </w:r>
      <w:r w:rsidR="00156F0B">
        <w:rPr>
          <w:rFonts w:eastAsia="PMingLiU"/>
          <w:color w:val="000000"/>
          <w:szCs w:val="20"/>
          <w:lang w:eastAsia="zh-TW"/>
        </w:rPr>
        <w:t xml:space="preserve">deemed to be </w:t>
      </w:r>
      <w:r>
        <w:rPr>
          <w:rFonts w:eastAsia="PMingLiU"/>
          <w:color w:val="000000"/>
          <w:szCs w:val="20"/>
          <w:lang w:eastAsia="zh-TW"/>
        </w:rPr>
        <w:t xml:space="preserve">receiving a </w:t>
      </w:r>
      <w:r w:rsidR="00156F0B">
        <w:rPr>
          <w:rFonts w:eastAsia="PMingLiU"/>
          <w:color w:val="000000"/>
          <w:szCs w:val="20"/>
          <w:lang w:eastAsia="zh-TW"/>
        </w:rPr>
        <w:t>salary</w:t>
      </w:r>
      <w:r w:rsidR="00D8552C">
        <w:rPr>
          <w:rFonts w:eastAsia="PMingLiU"/>
          <w:color w:val="000000"/>
          <w:szCs w:val="20"/>
          <w:lang w:eastAsia="zh-TW"/>
        </w:rPr>
        <w:t>)</w:t>
      </w:r>
      <w:r>
        <w:rPr>
          <w:rFonts w:eastAsia="PMingLiU"/>
          <w:color w:val="000000"/>
          <w:szCs w:val="20"/>
          <w:lang w:eastAsia="zh-TW"/>
        </w:rPr>
        <w:t xml:space="preserve"> are now required to be taxed as employees with PAYE and Class 1 National Insurance Contributions (‘EEs and ‘ERs) being payable on their remuneration from the LLP.</w:t>
      </w:r>
    </w:p>
    <w:p w14:paraId="224F5FF5" w14:textId="77777777" w:rsidR="006553F7" w:rsidRPr="006553F7" w:rsidRDefault="006553F7" w:rsidP="008F4595">
      <w:pPr>
        <w:ind w:right="29"/>
        <w:jc w:val="both"/>
        <w:rPr>
          <w:rFonts w:eastAsia="PMingLiU"/>
          <w:color w:val="000000"/>
          <w:szCs w:val="20"/>
          <w:lang w:eastAsia="zh-TW"/>
        </w:rPr>
      </w:pPr>
    </w:p>
    <w:p w14:paraId="5A20F9C4"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LLPs were </w:t>
      </w:r>
      <w:r w:rsidR="00FE02F5">
        <w:rPr>
          <w:rFonts w:eastAsia="PMingLiU"/>
          <w:color w:val="000000"/>
          <w:szCs w:val="20"/>
          <w:lang w:eastAsia="zh-TW"/>
        </w:rPr>
        <w:t>originally</w:t>
      </w:r>
      <w:r w:rsidRPr="006553F7">
        <w:rPr>
          <w:rFonts w:eastAsia="PMingLiU"/>
          <w:color w:val="000000"/>
          <w:szCs w:val="20"/>
          <w:lang w:eastAsia="zh-TW"/>
        </w:rPr>
        <w:t xml:space="preserve"> intended for use by the professions. However, any type of business operating for profit may use LLPs. An LLP may be suitable for use as a joint venture vehicle or as an alternative to a limited company, particularly for small businesses.</w:t>
      </w:r>
    </w:p>
    <w:p w14:paraId="3E1AC425" w14:textId="77777777" w:rsidR="002945DF" w:rsidRDefault="002945DF" w:rsidP="008F4595">
      <w:pPr>
        <w:ind w:right="29"/>
        <w:outlineLvl w:val="1"/>
        <w:rPr>
          <w:b/>
          <w:szCs w:val="20"/>
        </w:rPr>
      </w:pPr>
    </w:p>
    <w:p w14:paraId="23E3A785" w14:textId="77777777" w:rsidR="002945DF" w:rsidRPr="008B4F7E" w:rsidRDefault="002945DF" w:rsidP="00D5355E">
      <w:pPr>
        <w:pStyle w:val="Heading2"/>
      </w:pPr>
      <w:bookmarkStart w:id="11" w:name="_Toc167103710"/>
      <w:r>
        <w:t>Limited Company</w:t>
      </w:r>
      <w:bookmarkEnd w:id="11"/>
    </w:p>
    <w:p w14:paraId="6F9E5841" w14:textId="77777777" w:rsidR="006553F7" w:rsidRPr="00275BDC" w:rsidRDefault="006553F7" w:rsidP="008F4595">
      <w:pPr>
        <w:ind w:right="29"/>
        <w:jc w:val="both"/>
        <w:rPr>
          <w:rFonts w:eastAsia="PMingLiU"/>
          <w:b/>
          <w:color w:val="000000"/>
          <w:szCs w:val="20"/>
          <w:lang w:eastAsia="zh-TW"/>
        </w:rPr>
      </w:pPr>
      <w:r w:rsidRPr="006553F7">
        <w:rPr>
          <w:rFonts w:eastAsia="PMingLiU"/>
          <w:color w:val="000000"/>
          <w:szCs w:val="20"/>
          <w:lang w:eastAsia="zh-TW"/>
        </w:rPr>
        <w:t xml:space="preserve">A limited company is a separate legal entity that exists under the authority granted by statute. A limited company has substantially </w:t>
      </w:r>
      <w:proofErr w:type="gramStart"/>
      <w:r w:rsidRPr="006553F7">
        <w:rPr>
          <w:rFonts w:eastAsia="PMingLiU"/>
          <w:color w:val="000000"/>
          <w:szCs w:val="20"/>
          <w:lang w:eastAsia="zh-TW"/>
        </w:rPr>
        <w:t>all of</w:t>
      </w:r>
      <w:proofErr w:type="gramEnd"/>
      <w:r w:rsidRPr="006553F7">
        <w:rPr>
          <w:rFonts w:eastAsia="PMingLiU"/>
          <w:color w:val="000000"/>
          <w:szCs w:val="20"/>
          <w:lang w:eastAsia="zh-TW"/>
        </w:rPr>
        <w:t xml:space="preserve"> the legal rights of an individual and is responsible for its own debts. It must also file tax returns and pay taxes on income it derives from its operations. Typically, the owners or shareholders of a limited company are protected from the liabilities of the business. However, when a limited company is small, creditors often require personal guarantees of the principal owners before extending credit. The legal protection afforded to the owners of a limited company can be useful.</w:t>
      </w:r>
    </w:p>
    <w:p w14:paraId="28ACA5A2" w14:textId="77777777" w:rsidR="006553F7" w:rsidRPr="006553F7" w:rsidRDefault="006553F7" w:rsidP="008F4595">
      <w:pPr>
        <w:ind w:right="29"/>
        <w:jc w:val="both"/>
        <w:rPr>
          <w:rFonts w:eastAsia="PMingLiU"/>
          <w:color w:val="000000"/>
          <w:szCs w:val="20"/>
          <w:lang w:eastAsia="zh-TW"/>
        </w:rPr>
      </w:pPr>
    </w:p>
    <w:p w14:paraId="025B009C"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A limited company must obtain approval from Companies House to use its proposed name. A limited company must also adopt and file a Memorandum and Articles of Association, which govern its rights and obligations to its shareholders, </w:t>
      </w:r>
      <w:r w:rsidR="00CF02B4" w:rsidRPr="006553F7">
        <w:rPr>
          <w:rFonts w:eastAsia="PMingLiU"/>
          <w:color w:val="000000"/>
          <w:szCs w:val="20"/>
          <w:lang w:eastAsia="zh-TW"/>
        </w:rPr>
        <w:t>directors,</w:t>
      </w:r>
      <w:r w:rsidRPr="006553F7">
        <w:rPr>
          <w:rFonts w:eastAsia="PMingLiU"/>
          <w:color w:val="000000"/>
          <w:szCs w:val="20"/>
          <w:lang w:eastAsia="zh-TW"/>
        </w:rPr>
        <w:t xml:space="preserve"> and officers. </w:t>
      </w:r>
    </w:p>
    <w:p w14:paraId="78332275" w14:textId="77777777" w:rsidR="006F2007" w:rsidRDefault="006F2007" w:rsidP="008F4595">
      <w:pPr>
        <w:ind w:right="29"/>
        <w:jc w:val="both"/>
        <w:rPr>
          <w:rFonts w:eastAsia="PMingLiU"/>
          <w:color w:val="000000"/>
          <w:szCs w:val="20"/>
          <w:lang w:eastAsia="zh-TW"/>
        </w:rPr>
      </w:pPr>
    </w:p>
    <w:p w14:paraId="5CBDCEC7" w14:textId="79F7B3F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A limited company must file annual tax returns (</w:t>
      </w:r>
      <w:r w:rsidR="00DC05F1">
        <w:rPr>
          <w:rFonts w:eastAsia="PMingLiU"/>
          <w:color w:val="000000"/>
          <w:szCs w:val="20"/>
          <w:lang w:eastAsia="zh-TW"/>
        </w:rPr>
        <w:t xml:space="preserve">CT600 </w:t>
      </w:r>
      <w:r w:rsidR="0008290D">
        <w:rPr>
          <w:rFonts w:eastAsia="PMingLiU"/>
          <w:color w:val="000000"/>
          <w:szCs w:val="20"/>
          <w:lang w:eastAsia="zh-TW"/>
        </w:rPr>
        <w:t>Company Tax Return</w:t>
      </w:r>
      <w:r w:rsidRPr="006553F7">
        <w:rPr>
          <w:rFonts w:eastAsia="PMingLiU"/>
          <w:color w:val="000000"/>
          <w:szCs w:val="20"/>
          <w:lang w:eastAsia="zh-TW"/>
        </w:rPr>
        <w:t>) with HM Revenue &amp; Customs.</w:t>
      </w:r>
    </w:p>
    <w:p w14:paraId="78B284D4" w14:textId="77777777" w:rsidR="006553F7" w:rsidRPr="006553F7" w:rsidRDefault="006553F7" w:rsidP="008F4595">
      <w:pPr>
        <w:ind w:right="29"/>
        <w:jc w:val="both"/>
        <w:rPr>
          <w:rFonts w:eastAsia="PMingLiU"/>
          <w:color w:val="000000"/>
          <w:szCs w:val="20"/>
          <w:lang w:eastAsia="zh-TW"/>
        </w:rPr>
      </w:pPr>
    </w:p>
    <w:p w14:paraId="739E9F5D" w14:textId="77777777" w:rsidR="006553F7" w:rsidRPr="006553F7" w:rsidRDefault="006553F7" w:rsidP="008F4595">
      <w:pPr>
        <w:ind w:right="29"/>
        <w:jc w:val="both"/>
        <w:rPr>
          <w:rFonts w:eastAsia="PMingLiU"/>
          <w:color w:val="000000"/>
          <w:szCs w:val="20"/>
          <w:lang w:eastAsia="zh-TW"/>
        </w:rPr>
      </w:pPr>
      <w:r w:rsidRPr="006553F7">
        <w:rPr>
          <w:rFonts w:eastAsia="PMingLiU"/>
          <w:color w:val="000000"/>
          <w:szCs w:val="20"/>
          <w:lang w:eastAsia="zh-TW"/>
        </w:rPr>
        <w:t xml:space="preserve">Incorporating a business allows </w:t>
      </w:r>
      <w:proofErr w:type="gramStart"/>
      <w:r w:rsidRPr="006553F7">
        <w:rPr>
          <w:rFonts w:eastAsia="PMingLiU"/>
          <w:color w:val="000000"/>
          <w:szCs w:val="20"/>
          <w:lang w:eastAsia="zh-TW"/>
        </w:rPr>
        <w:t>a number of</w:t>
      </w:r>
      <w:proofErr w:type="gramEnd"/>
      <w:r w:rsidRPr="006553F7">
        <w:rPr>
          <w:rFonts w:eastAsia="PMingLiU"/>
          <w:color w:val="000000"/>
          <w:szCs w:val="20"/>
          <w:lang w:eastAsia="zh-TW"/>
        </w:rPr>
        <w:t xml:space="preserve"> other advantages such as the ease of bringing in additional capital through the </w:t>
      </w:r>
      <w:r w:rsidR="00EA00FD">
        <w:rPr>
          <w:rFonts w:eastAsia="PMingLiU"/>
          <w:color w:val="000000"/>
          <w:szCs w:val="20"/>
          <w:lang w:eastAsia="zh-TW"/>
        </w:rPr>
        <w:t>issue</w:t>
      </w:r>
      <w:r w:rsidR="00D8552C">
        <w:rPr>
          <w:rFonts w:eastAsia="PMingLiU"/>
          <w:color w:val="000000"/>
          <w:szCs w:val="20"/>
          <w:lang w:eastAsia="zh-TW"/>
        </w:rPr>
        <w:t xml:space="preserve"> </w:t>
      </w:r>
      <w:r w:rsidRPr="006553F7">
        <w:rPr>
          <w:rFonts w:eastAsia="PMingLiU"/>
          <w:color w:val="000000"/>
          <w:szCs w:val="20"/>
          <w:lang w:eastAsia="zh-TW"/>
        </w:rPr>
        <w:t xml:space="preserve">of share </w:t>
      </w:r>
      <w:r w:rsidR="00A26E36" w:rsidRPr="006553F7">
        <w:rPr>
          <w:rFonts w:eastAsia="PMingLiU"/>
          <w:color w:val="000000"/>
          <w:szCs w:val="20"/>
          <w:lang w:eastAsia="zh-TW"/>
        </w:rPr>
        <w:t>capital or</w:t>
      </w:r>
      <w:r w:rsidRPr="006553F7">
        <w:rPr>
          <w:rFonts w:eastAsia="PMingLiU"/>
          <w:color w:val="000000"/>
          <w:szCs w:val="20"/>
          <w:lang w:eastAsia="zh-TW"/>
        </w:rPr>
        <w:t xml:space="preserve"> allowing an individual to sell or transfer their interest in the business. It also provides for business continuity when the original owners choose to retire or sell their shares. From a tax perspective, the act of incorporation can create advantages via:</w:t>
      </w:r>
    </w:p>
    <w:p w14:paraId="2754B7C9" w14:textId="77777777" w:rsidR="006553F7" w:rsidRPr="006553F7" w:rsidRDefault="006553F7" w:rsidP="008F4595">
      <w:pPr>
        <w:ind w:right="29"/>
        <w:jc w:val="both"/>
        <w:rPr>
          <w:rFonts w:eastAsia="PMingLiU"/>
          <w:color w:val="000000"/>
          <w:szCs w:val="20"/>
          <w:lang w:eastAsia="zh-TW"/>
        </w:rPr>
      </w:pPr>
    </w:p>
    <w:p w14:paraId="781B5D61" w14:textId="4FFD4BE7" w:rsidR="003C02B8" w:rsidRPr="009C2B4F" w:rsidRDefault="006553F7" w:rsidP="00A26799">
      <w:pPr>
        <w:numPr>
          <w:ilvl w:val="0"/>
          <w:numId w:val="11"/>
        </w:numPr>
        <w:ind w:right="29"/>
        <w:jc w:val="both"/>
        <w:rPr>
          <w:rFonts w:eastAsia="PMingLiU"/>
          <w:color w:val="000000"/>
          <w:szCs w:val="20"/>
          <w:lang w:eastAsia="zh-TW"/>
        </w:rPr>
      </w:pPr>
      <w:r w:rsidRPr="006553F7">
        <w:rPr>
          <w:rFonts w:eastAsia="PMingLiU"/>
          <w:color w:val="000000"/>
          <w:szCs w:val="20"/>
          <w:lang w:eastAsia="zh-TW"/>
        </w:rPr>
        <w:t xml:space="preserve">Selling the business </w:t>
      </w:r>
      <w:r w:rsidR="00FE02F5">
        <w:rPr>
          <w:rFonts w:eastAsia="PMingLiU"/>
          <w:color w:val="000000"/>
          <w:szCs w:val="20"/>
          <w:lang w:eastAsia="zh-TW"/>
        </w:rPr>
        <w:t xml:space="preserve">assets </w:t>
      </w:r>
      <w:r w:rsidRPr="006553F7">
        <w:rPr>
          <w:rFonts w:eastAsia="PMingLiU"/>
          <w:color w:val="000000"/>
          <w:szCs w:val="20"/>
          <w:lang w:eastAsia="zh-TW"/>
        </w:rPr>
        <w:t xml:space="preserve">to the company at market value and paying Capital Gains Tax (CGT) on the </w:t>
      </w:r>
      <w:r w:rsidR="00980A48">
        <w:rPr>
          <w:rFonts w:eastAsia="PMingLiU"/>
          <w:color w:val="000000"/>
          <w:szCs w:val="20"/>
          <w:lang w:eastAsia="zh-TW"/>
        </w:rPr>
        <w:t xml:space="preserve">first £1 million of </w:t>
      </w:r>
      <w:r w:rsidRPr="006553F7">
        <w:rPr>
          <w:rFonts w:eastAsia="PMingLiU"/>
          <w:color w:val="000000"/>
          <w:szCs w:val="20"/>
          <w:lang w:eastAsia="zh-TW"/>
        </w:rPr>
        <w:t>gain at 10%</w:t>
      </w:r>
      <w:r w:rsidR="00DF4E39">
        <w:rPr>
          <w:rFonts w:eastAsia="PMingLiU"/>
          <w:color w:val="000000"/>
          <w:szCs w:val="20"/>
          <w:lang w:eastAsia="zh-TW"/>
        </w:rPr>
        <w:t xml:space="preserve">, with the benefit of </w:t>
      </w:r>
      <w:r w:rsidR="00980A48">
        <w:rPr>
          <w:rFonts w:eastAsia="PMingLiU"/>
          <w:color w:val="000000"/>
          <w:szCs w:val="20"/>
          <w:lang w:eastAsia="zh-TW"/>
        </w:rPr>
        <w:t>business asset disposal</w:t>
      </w:r>
      <w:r w:rsidR="00CF02B4">
        <w:rPr>
          <w:rFonts w:eastAsia="PMingLiU"/>
          <w:color w:val="000000"/>
          <w:szCs w:val="20"/>
          <w:lang w:eastAsia="zh-TW"/>
        </w:rPr>
        <w:t xml:space="preserve"> (BAD)</w:t>
      </w:r>
      <w:r w:rsidR="00980A48">
        <w:rPr>
          <w:rFonts w:eastAsia="PMingLiU"/>
          <w:color w:val="000000"/>
          <w:szCs w:val="20"/>
          <w:lang w:eastAsia="zh-TW"/>
        </w:rPr>
        <w:t xml:space="preserve"> relief (</w:t>
      </w:r>
      <w:r w:rsidR="0015748C">
        <w:rPr>
          <w:rFonts w:eastAsia="PMingLiU"/>
          <w:color w:val="000000"/>
          <w:szCs w:val="20"/>
          <w:lang w:eastAsia="zh-TW"/>
        </w:rPr>
        <w:t>previously</w:t>
      </w:r>
      <w:r w:rsidR="00980A48">
        <w:rPr>
          <w:rFonts w:eastAsia="PMingLiU"/>
          <w:color w:val="000000"/>
          <w:szCs w:val="20"/>
          <w:lang w:eastAsia="zh-TW"/>
        </w:rPr>
        <w:t xml:space="preserve"> </w:t>
      </w:r>
      <w:r w:rsidR="00DF4E39">
        <w:rPr>
          <w:rFonts w:eastAsia="PMingLiU"/>
          <w:color w:val="000000"/>
          <w:szCs w:val="20"/>
          <w:lang w:eastAsia="zh-TW"/>
        </w:rPr>
        <w:t>entrepreneurs’ relief</w:t>
      </w:r>
      <w:r w:rsidR="00980A48">
        <w:rPr>
          <w:rFonts w:eastAsia="PMingLiU"/>
          <w:color w:val="000000"/>
          <w:szCs w:val="20"/>
          <w:lang w:eastAsia="zh-TW"/>
        </w:rPr>
        <w:t>)</w:t>
      </w:r>
      <w:r w:rsidR="00DF4E39">
        <w:rPr>
          <w:rFonts w:eastAsia="PMingLiU"/>
          <w:color w:val="000000"/>
          <w:szCs w:val="20"/>
          <w:lang w:eastAsia="zh-TW"/>
        </w:rPr>
        <w:t>,</w:t>
      </w:r>
      <w:r w:rsidRPr="006553F7">
        <w:rPr>
          <w:rFonts w:eastAsia="PMingLiU"/>
          <w:color w:val="000000"/>
          <w:szCs w:val="20"/>
          <w:lang w:eastAsia="zh-TW"/>
        </w:rPr>
        <w:t xml:space="preserve"> instead of the normal rate of tax when funds are withdrawn from a limited company</w:t>
      </w:r>
      <w:r w:rsidR="00DC05F1">
        <w:rPr>
          <w:rFonts w:eastAsia="PMingLiU"/>
          <w:color w:val="000000"/>
          <w:szCs w:val="20"/>
          <w:lang w:eastAsia="zh-TW"/>
        </w:rPr>
        <w:t xml:space="preserve">. </w:t>
      </w:r>
      <w:r w:rsidR="00980A48">
        <w:rPr>
          <w:rFonts w:eastAsia="PMingLiU"/>
          <w:color w:val="000000"/>
          <w:szCs w:val="20"/>
          <w:lang w:eastAsia="zh-TW"/>
        </w:rPr>
        <w:t>Once the £1 million lifetime limit has been used any additional capital gains on disposal are taxed at 20% if the shareholder is a higher rate taxpayer.</w:t>
      </w:r>
      <w:r w:rsidR="00FE02F5">
        <w:rPr>
          <w:rFonts w:eastAsia="PMingLiU"/>
          <w:color w:val="000000"/>
          <w:szCs w:val="20"/>
          <w:lang w:eastAsia="zh-TW"/>
        </w:rPr>
        <w:t xml:space="preserve"> Note that BAD relief </w:t>
      </w:r>
      <w:r w:rsidR="00CF02B4">
        <w:rPr>
          <w:rFonts w:eastAsia="PMingLiU"/>
          <w:color w:val="000000"/>
          <w:szCs w:val="20"/>
          <w:lang w:eastAsia="zh-TW"/>
        </w:rPr>
        <w:t>is</w:t>
      </w:r>
      <w:r w:rsidR="00FE02F5">
        <w:rPr>
          <w:rFonts w:eastAsia="PMingLiU"/>
          <w:color w:val="000000"/>
          <w:szCs w:val="20"/>
          <w:lang w:eastAsia="zh-TW"/>
        </w:rPr>
        <w:t xml:space="preserve"> not available against the gain attributable to goodwill transferred on incorporation.</w:t>
      </w:r>
    </w:p>
    <w:p w14:paraId="4CDA3764" w14:textId="77777777" w:rsidR="003C02B8" w:rsidRPr="006553F7" w:rsidRDefault="003C02B8" w:rsidP="00A26799">
      <w:pPr>
        <w:ind w:right="29"/>
        <w:jc w:val="both"/>
        <w:rPr>
          <w:rFonts w:eastAsia="PMingLiU"/>
          <w:color w:val="000000"/>
          <w:szCs w:val="20"/>
          <w:lang w:eastAsia="zh-TW"/>
        </w:rPr>
      </w:pPr>
    </w:p>
    <w:p w14:paraId="6A8BD98F" w14:textId="60DFCF01" w:rsidR="006553F7" w:rsidRPr="009B6171" w:rsidRDefault="006553F7" w:rsidP="00D55FFE">
      <w:pPr>
        <w:numPr>
          <w:ilvl w:val="0"/>
          <w:numId w:val="11"/>
        </w:numPr>
        <w:ind w:right="29"/>
        <w:jc w:val="both"/>
        <w:rPr>
          <w:rFonts w:eastAsia="PMingLiU"/>
          <w:color w:val="000000"/>
          <w:szCs w:val="20"/>
          <w:lang w:eastAsia="zh-TW"/>
        </w:rPr>
      </w:pPr>
      <w:r w:rsidRPr="009B6171">
        <w:rPr>
          <w:rFonts w:eastAsia="PMingLiU"/>
          <w:color w:val="000000"/>
          <w:szCs w:val="20"/>
          <w:lang w:eastAsia="zh-TW"/>
        </w:rPr>
        <w:t>Saving National Insurance contributions (NICs) by drawing profits as dividends rather than as salary</w:t>
      </w:r>
      <w:r w:rsidR="006B3E52" w:rsidRPr="009B6171">
        <w:rPr>
          <w:rFonts w:eastAsia="PMingLiU"/>
          <w:color w:val="000000"/>
          <w:szCs w:val="20"/>
          <w:lang w:eastAsia="zh-TW"/>
        </w:rPr>
        <w:t xml:space="preserve">. </w:t>
      </w:r>
      <w:r w:rsidR="00A97F21">
        <w:rPr>
          <w:rFonts w:eastAsia="PMingLiU"/>
          <w:color w:val="000000"/>
          <w:szCs w:val="20"/>
          <w:lang w:eastAsia="zh-TW"/>
        </w:rPr>
        <w:t xml:space="preserve">This advantage has lessened due to </w:t>
      </w:r>
      <w:r w:rsidR="008B4C6D">
        <w:rPr>
          <w:rFonts w:eastAsia="PMingLiU"/>
          <w:color w:val="000000"/>
          <w:szCs w:val="20"/>
          <w:lang w:eastAsia="zh-TW"/>
        </w:rPr>
        <w:t>recent</w:t>
      </w:r>
      <w:r w:rsidR="00A97F21">
        <w:rPr>
          <w:rFonts w:eastAsia="PMingLiU"/>
          <w:color w:val="000000"/>
          <w:szCs w:val="20"/>
          <w:lang w:eastAsia="zh-TW"/>
        </w:rPr>
        <w:t xml:space="preserve"> </w:t>
      </w:r>
      <w:r w:rsidR="008B6FC1">
        <w:rPr>
          <w:rFonts w:eastAsia="PMingLiU"/>
          <w:color w:val="000000"/>
          <w:szCs w:val="20"/>
          <w:lang w:eastAsia="zh-TW"/>
        </w:rPr>
        <w:t xml:space="preserve">NICs cuts and a reduction in the tax-free dividend allowance. </w:t>
      </w:r>
      <w:r w:rsidR="00A97F21">
        <w:rPr>
          <w:rFonts w:eastAsia="PMingLiU"/>
          <w:color w:val="000000"/>
          <w:szCs w:val="20"/>
          <w:lang w:eastAsia="zh-TW"/>
        </w:rPr>
        <w:t xml:space="preserve">Please talk to us about the best mix of salary </w:t>
      </w:r>
      <w:r w:rsidR="008B6FC1">
        <w:rPr>
          <w:rFonts w:eastAsia="PMingLiU"/>
          <w:color w:val="000000"/>
          <w:szCs w:val="20"/>
          <w:lang w:eastAsia="zh-TW"/>
        </w:rPr>
        <w:t>and dividends for your personal circumstances.</w:t>
      </w:r>
    </w:p>
    <w:p w14:paraId="122621D0" w14:textId="77777777" w:rsidR="009B6171" w:rsidRDefault="009B6171" w:rsidP="00A26799">
      <w:pPr>
        <w:ind w:right="29"/>
        <w:jc w:val="both"/>
        <w:rPr>
          <w:rFonts w:eastAsia="PMingLiU"/>
          <w:color w:val="000000"/>
          <w:szCs w:val="20"/>
          <w:lang w:eastAsia="zh-TW"/>
        </w:rPr>
      </w:pPr>
    </w:p>
    <w:p w14:paraId="5BEBDA63" w14:textId="77777777" w:rsidR="007568C2" w:rsidRPr="008B4F7E" w:rsidRDefault="006553F7" w:rsidP="00A26799">
      <w:pPr>
        <w:ind w:right="29"/>
        <w:jc w:val="both"/>
        <w:rPr>
          <w:szCs w:val="20"/>
        </w:rPr>
      </w:pPr>
      <w:r w:rsidRPr="00D55FFE">
        <w:rPr>
          <w:rFonts w:eastAsia="PMingLiU"/>
          <w:color w:val="000000"/>
          <w:szCs w:val="20"/>
          <w:lang w:eastAsia="zh-TW"/>
        </w:rPr>
        <w:t>Should you decide to incorporate your business venture, you should seek advice</w:t>
      </w:r>
      <w:r w:rsidR="00471EAA" w:rsidRPr="00D55FFE">
        <w:rPr>
          <w:rFonts w:eastAsia="PMingLiU"/>
          <w:color w:val="000000"/>
          <w:szCs w:val="20"/>
          <w:lang w:eastAsia="zh-TW"/>
        </w:rPr>
        <w:t xml:space="preserve"> from us.</w:t>
      </w:r>
      <w:r w:rsidRPr="00D55FFE">
        <w:rPr>
          <w:rFonts w:eastAsia="PMingLiU"/>
          <w:color w:val="000000"/>
          <w:szCs w:val="20"/>
          <w:lang w:eastAsia="zh-TW"/>
        </w:rPr>
        <w:t xml:space="preserve"> We can also assist in forming the company</w:t>
      </w:r>
      <w:r w:rsidR="008B4CE6">
        <w:rPr>
          <w:rFonts w:eastAsia="PMingLiU"/>
          <w:color w:val="000000"/>
          <w:szCs w:val="20"/>
          <w:lang w:eastAsia="zh-TW"/>
        </w:rPr>
        <w:t>.</w:t>
      </w:r>
      <w:r w:rsidR="007568C2" w:rsidRPr="008B4F7E">
        <w:rPr>
          <w:szCs w:val="20"/>
        </w:rPr>
        <w:t xml:space="preserve"> </w:t>
      </w:r>
    </w:p>
    <w:p w14:paraId="02260027" w14:textId="77777777" w:rsidR="007568C2" w:rsidRPr="008B4F7E" w:rsidRDefault="007568C2" w:rsidP="00D5355E">
      <w:pPr>
        <w:pStyle w:val="Heading2"/>
      </w:pPr>
      <w:r w:rsidRPr="008B4F7E">
        <w:br w:type="page"/>
      </w:r>
      <w:bookmarkStart w:id="12" w:name="BusinessStructure"/>
      <w:bookmarkStart w:id="13" w:name="_Toc167103711"/>
      <w:bookmarkEnd w:id="12"/>
      <w:r w:rsidRPr="008B4F7E">
        <w:lastRenderedPageBreak/>
        <w:t>Business Structure – The Pros and Cons</w:t>
      </w:r>
      <w:bookmarkEnd w:id="13"/>
    </w:p>
    <w:p w14:paraId="06E09922" w14:textId="77777777" w:rsidR="007568C2" w:rsidRPr="008B4F7E" w:rsidRDefault="007568C2" w:rsidP="001F372B">
      <w:pPr>
        <w:tabs>
          <w:tab w:val="decimal" w:pos="5040"/>
          <w:tab w:val="decimal" w:pos="6120"/>
          <w:tab w:val="decimal" w:pos="7560"/>
          <w:tab w:val="decimal" w:pos="8640"/>
          <w:tab w:val="left" w:pos="9180"/>
        </w:tabs>
        <w:ind w:left="-720" w:right="569"/>
        <w:rPr>
          <w:b/>
          <w:color w:val="C92C5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gridCol w:w="4693"/>
      </w:tblGrid>
      <w:tr w:rsidR="007568C2" w:rsidRPr="008B4F7E" w14:paraId="0FC25EC2" w14:textId="77777777" w:rsidTr="002E6DBB">
        <w:trPr>
          <w:jc w:val="center"/>
        </w:trPr>
        <w:tc>
          <w:tcPr>
            <w:tcW w:w="4435" w:type="dxa"/>
            <w:shd w:val="clear" w:color="auto" w:fill="D9D9D9"/>
          </w:tcPr>
          <w:p w14:paraId="715F7356" w14:textId="77777777" w:rsidR="007568C2" w:rsidRPr="008B4F7E" w:rsidRDefault="007568C2" w:rsidP="000B5D24">
            <w:pPr>
              <w:tabs>
                <w:tab w:val="left" w:pos="4230"/>
                <w:tab w:val="decimal" w:pos="8640"/>
                <w:tab w:val="left" w:pos="9180"/>
              </w:tabs>
              <w:jc w:val="center"/>
              <w:rPr>
                <w:b/>
                <w:bCs/>
                <w:szCs w:val="20"/>
              </w:rPr>
            </w:pPr>
            <w:r w:rsidRPr="008B4F7E">
              <w:rPr>
                <w:b/>
                <w:bCs/>
                <w:szCs w:val="20"/>
              </w:rPr>
              <w:t>Company</w:t>
            </w:r>
          </w:p>
        </w:tc>
        <w:tc>
          <w:tcPr>
            <w:tcW w:w="4810" w:type="dxa"/>
            <w:shd w:val="clear" w:color="auto" w:fill="D9D9D9"/>
          </w:tcPr>
          <w:p w14:paraId="75D88DBC" w14:textId="77777777" w:rsidR="007568C2" w:rsidRPr="008B4F7E" w:rsidRDefault="007568C2" w:rsidP="000B5D24">
            <w:pPr>
              <w:tabs>
                <w:tab w:val="left" w:pos="4230"/>
                <w:tab w:val="decimal" w:pos="8640"/>
                <w:tab w:val="left" w:pos="9180"/>
              </w:tabs>
              <w:jc w:val="center"/>
              <w:rPr>
                <w:b/>
                <w:bCs/>
                <w:szCs w:val="20"/>
              </w:rPr>
            </w:pPr>
            <w:r w:rsidRPr="008B4F7E">
              <w:rPr>
                <w:b/>
                <w:bCs/>
                <w:szCs w:val="20"/>
              </w:rPr>
              <w:t>Sole Trader/Partnership</w:t>
            </w:r>
          </w:p>
        </w:tc>
      </w:tr>
      <w:tr w:rsidR="007568C2" w:rsidRPr="008B4F7E" w14:paraId="72376EBD" w14:textId="77777777" w:rsidTr="002E6DBB">
        <w:trPr>
          <w:jc w:val="center"/>
        </w:trPr>
        <w:tc>
          <w:tcPr>
            <w:tcW w:w="4435" w:type="dxa"/>
          </w:tcPr>
          <w:p w14:paraId="2EB9FCE3" w14:textId="77777777" w:rsidR="009500F4" w:rsidRPr="006F2007" w:rsidRDefault="003D0062" w:rsidP="003D0062">
            <w:pPr>
              <w:tabs>
                <w:tab w:val="left" w:pos="4230"/>
                <w:tab w:val="decimal" w:pos="8640"/>
                <w:tab w:val="left" w:pos="9180"/>
              </w:tabs>
              <w:spacing w:before="60" w:after="60"/>
              <w:jc w:val="both"/>
              <w:rPr>
                <w:sz w:val="19"/>
                <w:szCs w:val="19"/>
              </w:rPr>
            </w:pPr>
            <w:r w:rsidRPr="006F2007">
              <w:rPr>
                <w:sz w:val="19"/>
                <w:szCs w:val="19"/>
              </w:rPr>
              <w:t>A company must be formally incorporated with a written constitution in the form of a Memorandum and Articles of Incorporation. There is, therefore, an initial setup cost.</w:t>
            </w:r>
          </w:p>
        </w:tc>
        <w:tc>
          <w:tcPr>
            <w:tcW w:w="4810" w:type="dxa"/>
          </w:tcPr>
          <w:p w14:paraId="30276416" w14:textId="77777777" w:rsidR="007568C2" w:rsidRPr="006F2007" w:rsidRDefault="003D0062" w:rsidP="003D0062">
            <w:pPr>
              <w:tabs>
                <w:tab w:val="left" w:pos="4230"/>
                <w:tab w:val="decimal" w:pos="8640"/>
                <w:tab w:val="left" w:pos="9180"/>
              </w:tabs>
              <w:spacing w:before="60" w:after="60"/>
              <w:jc w:val="both"/>
              <w:rPr>
                <w:sz w:val="19"/>
                <w:szCs w:val="19"/>
              </w:rPr>
            </w:pPr>
            <w:r w:rsidRPr="006F2007">
              <w:rPr>
                <w:sz w:val="19"/>
                <w:szCs w:val="19"/>
              </w:rPr>
              <w:t>There are no formation costs, but a written partnership agreement is advised.</w:t>
            </w:r>
          </w:p>
        </w:tc>
      </w:tr>
      <w:tr w:rsidR="007568C2" w:rsidRPr="008B4F7E" w14:paraId="3627D3E9" w14:textId="77777777" w:rsidTr="002E6DBB">
        <w:trPr>
          <w:jc w:val="center"/>
        </w:trPr>
        <w:tc>
          <w:tcPr>
            <w:tcW w:w="4435" w:type="dxa"/>
          </w:tcPr>
          <w:p w14:paraId="53A04531"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xml:space="preserve">Companies are governed by the Companies Acts. A company </w:t>
            </w:r>
            <w:r w:rsidR="00471EAA" w:rsidRPr="00D55FFE">
              <w:rPr>
                <w:sz w:val="19"/>
                <w:szCs w:val="19"/>
              </w:rPr>
              <w:t>must: -</w:t>
            </w:r>
          </w:p>
          <w:p w14:paraId="468B3E72"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Keep accounting records</w:t>
            </w:r>
          </w:p>
          <w:p w14:paraId="66E7667D"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xml:space="preserve">- </w:t>
            </w:r>
            <w:r w:rsidR="00DF4E39">
              <w:rPr>
                <w:sz w:val="19"/>
                <w:szCs w:val="19"/>
              </w:rPr>
              <w:t>Have the</w:t>
            </w:r>
            <w:r w:rsidRPr="006F2007">
              <w:rPr>
                <w:sz w:val="19"/>
                <w:szCs w:val="19"/>
              </w:rPr>
              <w:t xml:space="preserve"> accounts </w:t>
            </w:r>
            <w:r w:rsidR="00DF4E39">
              <w:rPr>
                <w:sz w:val="19"/>
                <w:szCs w:val="19"/>
              </w:rPr>
              <w:t xml:space="preserve">audited* </w:t>
            </w:r>
          </w:p>
          <w:p w14:paraId="5653C9C3" w14:textId="77777777" w:rsidR="00D40091" w:rsidRPr="006F2007" w:rsidRDefault="00D40091" w:rsidP="00D40091">
            <w:pPr>
              <w:tabs>
                <w:tab w:val="left" w:pos="4230"/>
                <w:tab w:val="decimal" w:pos="8640"/>
                <w:tab w:val="left" w:pos="9180"/>
              </w:tabs>
              <w:spacing w:before="60" w:after="60"/>
              <w:jc w:val="both"/>
              <w:rPr>
                <w:sz w:val="19"/>
                <w:szCs w:val="19"/>
              </w:rPr>
            </w:pPr>
            <w:r w:rsidRPr="006F2007">
              <w:rPr>
                <w:sz w:val="19"/>
                <w:szCs w:val="19"/>
              </w:rPr>
              <w:t>- File accounts and an Annual Return with the Registrar of Companies. This information is available to the public.</w:t>
            </w:r>
          </w:p>
          <w:p w14:paraId="67701D72" w14:textId="77777777" w:rsidR="009500F4" w:rsidRDefault="00D40091" w:rsidP="009500F4">
            <w:pPr>
              <w:tabs>
                <w:tab w:val="left" w:pos="4230"/>
                <w:tab w:val="decimal" w:pos="8640"/>
                <w:tab w:val="left" w:pos="9180"/>
              </w:tabs>
              <w:spacing w:before="60" w:after="60"/>
              <w:jc w:val="both"/>
              <w:rPr>
                <w:sz w:val="19"/>
                <w:szCs w:val="19"/>
              </w:rPr>
            </w:pPr>
            <w:r w:rsidRPr="006F2007">
              <w:rPr>
                <w:sz w:val="19"/>
                <w:szCs w:val="19"/>
              </w:rPr>
              <w:t>- Keep Statutory Books</w:t>
            </w:r>
            <w:r w:rsidR="00EA00FD" w:rsidRPr="006F2007">
              <w:rPr>
                <w:sz w:val="19"/>
                <w:szCs w:val="19"/>
              </w:rPr>
              <w:t xml:space="preserve"> showing details of shareholders and directors</w:t>
            </w:r>
          </w:p>
          <w:p w14:paraId="532695ED" w14:textId="77777777" w:rsidR="00DF4E39" w:rsidRDefault="00DF4E39" w:rsidP="009500F4">
            <w:pPr>
              <w:tabs>
                <w:tab w:val="left" w:pos="4230"/>
                <w:tab w:val="decimal" w:pos="8640"/>
                <w:tab w:val="left" w:pos="9180"/>
              </w:tabs>
              <w:spacing w:before="60" w:after="60"/>
              <w:jc w:val="both"/>
              <w:rPr>
                <w:sz w:val="19"/>
                <w:szCs w:val="19"/>
              </w:rPr>
            </w:pPr>
          </w:p>
          <w:p w14:paraId="0A527413" w14:textId="77777777" w:rsidR="00DF4E39" w:rsidRDefault="00DF4E39" w:rsidP="009500F4">
            <w:pPr>
              <w:tabs>
                <w:tab w:val="left" w:pos="4230"/>
                <w:tab w:val="decimal" w:pos="8640"/>
                <w:tab w:val="left" w:pos="9180"/>
              </w:tabs>
              <w:spacing w:before="60" w:after="60"/>
              <w:jc w:val="both"/>
              <w:rPr>
                <w:sz w:val="19"/>
                <w:szCs w:val="19"/>
              </w:rPr>
            </w:pPr>
            <w:r>
              <w:rPr>
                <w:sz w:val="19"/>
                <w:szCs w:val="19"/>
              </w:rPr>
              <w:t>*Your company may qualify for an audit exemption if it has at least 2 of the following:</w:t>
            </w:r>
          </w:p>
          <w:p w14:paraId="183BC19D" w14:textId="77777777" w:rsidR="00DF4E39" w:rsidRDefault="00DF4E39" w:rsidP="00434B88">
            <w:pPr>
              <w:numPr>
                <w:ilvl w:val="0"/>
                <w:numId w:val="40"/>
              </w:numPr>
              <w:tabs>
                <w:tab w:val="left" w:pos="680"/>
                <w:tab w:val="decimal" w:pos="8640"/>
                <w:tab w:val="left" w:pos="9180"/>
              </w:tabs>
              <w:spacing w:before="60" w:after="60"/>
              <w:jc w:val="both"/>
              <w:rPr>
                <w:sz w:val="19"/>
                <w:szCs w:val="19"/>
              </w:rPr>
            </w:pPr>
            <w:r>
              <w:rPr>
                <w:sz w:val="19"/>
                <w:szCs w:val="19"/>
              </w:rPr>
              <w:t>An annual turnover of no more than £</w:t>
            </w:r>
            <w:r w:rsidR="002B6A1D">
              <w:rPr>
                <w:sz w:val="19"/>
                <w:szCs w:val="19"/>
              </w:rPr>
              <w:t>10.2</w:t>
            </w:r>
            <w:r>
              <w:rPr>
                <w:sz w:val="19"/>
                <w:szCs w:val="19"/>
              </w:rPr>
              <w:t xml:space="preserve"> million</w:t>
            </w:r>
          </w:p>
          <w:p w14:paraId="477F6D2A" w14:textId="77777777" w:rsidR="00DF4E39" w:rsidRDefault="00DF4E39" w:rsidP="00434B88">
            <w:pPr>
              <w:numPr>
                <w:ilvl w:val="0"/>
                <w:numId w:val="40"/>
              </w:numPr>
              <w:tabs>
                <w:tab w:val="left" w:pos="680"/>
                <w:tab w:val="decimal" w:pos="8640"/>
                <w:tab w:val="left" w:pos="9180"/>
              </w:tabs>
              <w:spacing w:before="60" w:after="60"/>
              <w:jc w:val="both"/>
              <w:rPr>
                <w:sz w:val="19"/>
                <w:szCs w:val="19"/>
              </w:rPr>
            </w:pPr>
            <w:r>
              <w:rPr>
                <w:sz w:val="19"/>
                <w:szCs w:val="19"/>
              </w:rPr>
              <w:t>Assets worth no more than £</w:t>
            </w:r>
            <w:r w:rsidR="002B6A1D">
              <w:rPr>
                <w:sz w:val="19"/>
                <w:szCs w:val="19"/>
              </w:rPr>
              <w:t>5.1</w:t>
            </w:r>
            <w:r>
              <w:rPr>
                <w:sz w:val="19"/>
                <w:szCs w:val="19"/>
              </w:rPr>
              <w:t xml:space="preserve"> million</w:t>
            </w:r>
          </w:p>
          <w:p w14:paraId="7E8BC8E2" w14:textId="77777777" w:rsidR="00DF4E39" w:rsidRPr="006F2007" w:rsidRDefault="00DF4E39" w:rsidP="00434B88">
            <w:pPr>
              <w:numPr>
                <w:ilvl w:val="0"/>
                <w:numId w:val="40"/>
              </w:numPr>
              <w:tabs>
                <w:tab w:val="left" w:pos="680"/>
                <w:tab w:val="decimal" w:pos="8640"/>
                <w:tab w:val="left" w:pos="9180"/>
              </w:tabs>
              <w:spacing w:before="60" w:after="60"/>
              <w:jc w:val="both"/>
              <w:rPr>
                <w:sz w:val="19"/>
                <w:szCs w:val="19"/>
              </w:rPr>
            </w:pPr>
            <w:r>
              <w:rPr>
                <w:sz w:val="19"/>
                <w:szCs w:val="19"/>
              </w:rPr>
              <w:t>50 or fewer employees on average</w:t>
            </w:r>
          </w:p>
        </w:tc>
        <w:tc>
          <w:tcPr>
            <w:tcW w:w="4810" w:type="dxa"/>
          </w:tcPr>
          <w:p w14:paraId="53A68421" w14:textId="77777777" w:rsidR="007568C2" w:rsidRPr="006F2007" w:rsidRDefault="00D40091" w:rsidP="00EA00FD">
            <w:pPr>
              <w:tabs>
                <w:tab w:val="left" w:pos="4230"/>
                <w:tab w:val="decimal" w:pos="8640"/>
                <w:tab w:val="left" w:pos="9180"/>
              </w:tabs>
              <w:spacing w:before="60" w:after="60"/>
              <w:jc w:val="both"/>
              <w:rPr>
                <w:sz w:val="19"/>
                <w:szCs w:val="19"/>
              </w:rPr>
            </w:pPr>
            <w:r w:rsidRPr="006F2007">
              <w:rPr>
                <w:sz w:val="19"/>
                <w:szCs w:val="19"/>
              </w:rPr>
              <w:t xml:space="preserve">Sole traders and partnerships are not required to file </w:t>
            </w:r>
            <w:r w:rsidR="008B4CE6">
              <w:rPr>
                <w:sz w:val="19"/>
                <w:szCs w:val="19"/>
              </w:rPr>
              <w:t xml:space="preserve">their annual </w:t>
            </w:r>
            <w:r w:rsidRPr="006F2007">
              <w:rPr>
                <w:sz w:val="19"/>
                <w:szCs w:val="19"/>
              </w:rPr>
              <w:t>accounts</w:t>
            </w:r>
            <w:r w:rsidR="008B4CE6">
              <w:rPr>
                <w:sz w:val="19"/>
                <w:szCs w:val="19"/>
              </w:rPr>
              <w:t>, although Limited Liability Partnerships must file accounts at Companies House</w:t>
            </w:r>
            <w:r w:rsidRPr="006F2007">
              <w:rPr>
                <w:sz w:val="19"/>
                <w:szCs w:val="19"/>
              </w:rPr>
              <w:t>. However, annual accounts</w:t>
            </w:r>
            <w:r w:rsidR="008B4CE6">
              <w:rPr>
                <w:sz w:val="19"/>
                <w:szCs w:val="19"/>
              </w:rPr>
              <w:t xml:space="preserve"> information needs to be submitted to </w:t>
            </w:r>
            <w:r w:rsidR="00EA00FD" w:rsidRPr="006F2007">
              <w:rPr>
                <w:sz w:val="19"/>
                <w:szCs w:val="19"/>
              </w:rPr>
              <w:t>HM Revenue and Customs</w:t>
            </w:r>
            <w:r w:rsidRPr="006F2007">
              <w:rPr>
                <w:sz w:val="19"/>
                <w:szCs w:val="19"/>
              </w:rPr>
              <w:t xml:space="preserve"> </w:t>
            </w:r>
            <w:r w:rsidR="008B4CE6">
              <w:rPr>
                <w:sz w:val="19"/>
                <w:szCs w:val="19"/>
              </w:rPr>
              <w:t>by sole traders in their self-assessment tax return or in the partnership tax return.</w:t>
            </w:r>
          </w:p>
        </w:tc>
      </w:tr>
      <w:tr w:rsidR="007568C2" w:rsidRPr="008B4F7E" w14:paraId="72719114" w14:textId="77777777" w:rsidTr="002E6DBB">
        <w:trPr>
          <w:jc w:val="center"/>
        </w:trPr>
        <w:tc>
          <w:tcPr>
            <w:tcW w:w="4435" w:type="dxa"/>
          </w:tcPr>
          <w:p w14:paraId="30F95708" w14:textId="77777777" w:rsidR="007568C2" w:rsidRPr="006F2007" w:rsidRDefault="006076CE" w:rsidP="006076CE">
            <w:pPr>
              <w:tabs>
                <w:tab w:val="left" w:pos="4230"/>
                <w:tab w:val="decimal" w:pos="8640"/>
                <w:tab w:val="left" w:pos="9180"/>
              </w:tabs>
              <w:spacing w:before="60" w:after="60"/>
              <w:jc w:val="both"/>
              <w:rPr>
                <w:sz w:val="19"/>
                <w:szCs w:val="19"/>
              </w:rPr>
            </w:pPr>
            <w:r w:rsidRPr="006F2007">
              <w:rPr>
                <w:sz w:val="19"/>
                <w:szCs w:val="19"/>
              </w:rPr>
              <w:t>Companies may have greater borrowing potential. They can use current assets as security by creating a floating charge.</w:t>
            </w:r>
          </w:p>
        </w:tc>
        <w:tc>
          <w:tcPr>
            <w:tcW w:w="4810" w:type="dxa"/>
          </w:tcPr>
          <w:p w14:paraId="688C8906" w14:textId="77777777" w:rsidR="007568C2" w:rsidRPr="006F2007" w:rsidRDefault="00EB0199" w:rsidP="00EB0199">
            <w:pPr>
              <w:tabs>
                <w:tab w:val="left" w:pos="4230"/>
                <w:tab w:val="decimal" w:pos="8640"/>
                <w:tab w:val="left" w:pos="9180"/>
              </w:tabs>
              <w:spacing w:before="60" w:after="60"/>
              <w:jc w:val="both"/>
              <w:rPr>
                <w:sz w:val="19"/>
                <w:szCs w:val="19"/>
              </w:rPr>
            </w:pPr>
            <w:r w:rsidRPr="006F2007">
              <w:rPr>
                <w:sz w:val="19"/>
                <w:szCs w:val="19"/>
              </w:rPr>
              <w:t>Sole traders and partners are unrestricted in the amount and purpose of borrowings but cannot create floating charges.</w:t>
            </w:r>
          </w:p>
        </w:tc>
      </w:tr>
      <w:tr w:rsidR="007568C2" w:rsidRPr="008B4F7E" w14:paraId="34710D37" w14:textId="77777777" w:rsidTr="002E6DBB">
        <w:trPr>
          <w:jc w:val="center"/>
        </w:trPr>
        <w:tc>
          <w:tcPr>
            <w:tcW w:w="4435" w:type="dxa"/>
          </w:tcPr>
          <w:p w14:paraId="09D7ADAC" w14:textId="77777777" w:rsidR="007568C2" w:rsidRPr="006F2007" w:rsidRDefault="00937711" w:rsidP="00A73358">
            <w:pPr>
              <w:tabs>
                <w:tab w:val="left" w:pos="360"/>
                <w:tab w:val="left" w:pos="4230"/>
                <w:tab w:val="decimal" w:pos="8640"/>
                <w:tab w:val="left" w:pos="9180"/>
              </w:tabs>
              <w:spacing w:before="60" w:after="60"/>
              <w:jc w:val="both"/>
              <w:rPr>
                <w:sz w:val="19"/>
                <w:szCs w:val="19"/>
              </w:rPr>
            </w:pPr>
            <w:r w:rsidRPr="00CC2E03">
              <w:rPr>
                <w:sz w:val="19"/>
                <w:szCs w:val="19"/>
              </w:rPr>
              <w:t xml:space="preserve">Shares in a company are generally </w:t>
            </w:r>
            <w:r w:rsidR="00471EAA" w:rsidRPr="00D55FFE">
              <w:rPr>
                <w:sz w:val="19"/>
                <w:szCs w:val="19"/>
              </w:rPr>
              <w:t>transferable</w:t>
            </w:r>
            <w:r w:rsidR="00B01D70">
              <w:rPr>
                <w:sz w:val="19"/>
                <w:szCs w:val="19"/>
              </w:rPr>
              <w:t xml:space="preserve"> </w:t>
            </w:r>
            <w:proofErr w:type="gramStart"/>
            <w:r w:rsidR="00B01D70">
              <w:rPr>
                <w:sz w:val="19"/>
                <w:szCs w:val="19"/>
              </w:rPr>
              <w:t xml:space="preserve">- </w:t>
            </w:r>
            <w:r w:rsidR="00471EAA" w:rsidRPr="00D55FFE">
              <w:rPr>
                <w:sz w:val="19"/>
                <w:szCs w:val="19"/>
              </w:rPr>
              <w:t xml:space="preserve"> ownership</w:t>
            </w:r>
            <w:proofErr w:type="gramEnd"/>
            <w:r w:rsidR="00471EAA">
              <w:rPr>
                <w:sz w:val="19"/>
                <w:szCs w:val="19"/>
              </w:rPr>
              <w:t xml:space="preserve"> </w:t>
            </w:r>
            <w:r w:rsidRPr="006F2007">
              <w:rPr>
                <w:sz w:val="19"/>
                <w:szCs w:val="19"/>
              </w:rPr>
              <w:t xml:space="preserve">may change but the business continues. </w:t>
            </w:r>
          </w:p>
        </w:tc>
        <w:tc>
          <w:tcPr>
            <w:tcW w:w="4810" w:type="dxa"/>
          </w:tcPr>
          <w:p w14:paraId="322E4746" w14:textId="77777777" w:rsidR="007568C2" w:rsidRPr="006F2007" w:rsidRDefault="007568C2" w:rsidP="009500F4">
            <w:pPr>
              <w:tabs>
                <w:tab w:val="left" w:pos="360"/>
                <w:tab w:val="left" w:pos="4230"/>
                <w:tab w:val="decimal" w:pos="8640"/>
                <w:tab w:val="left" w:pos="9180"/>
              </w:tabs>
              <w:spacing w:before="60" w:after="60"/>
              <w:jc w:val="both"/>
              <w:rPr>
                <w:sz w:val="19"/>
                <w:szCs w:val="19"/>
              </w:rPr>
            </w:pPr>
          </w:p>
        </w:tc>
      </w:tr>
      <w:tr w:rsidR="007568C2" w:rsidRPr="008B4F7E" w14:paraId="1B43C5F9" w14:textId="77777777" w:rsidTr="002E6DBB">
        <w:trPr>
          <w:jc w:val="center"/>
        </w:trPr>
        <w:tc>
          <w:tcPr>
            <w:tcW w:w="4435" w:type="dxa"/>
          </w:tcPr>
          <w:p w14:paraId="7014C714" w14:textId="6C3CF8B8" w:rsidR="007568C2" w:rsidRPr="006F2007" w:rsidRDefault="005D3AC3" w:rsidP="005D3AC3">
            <w:pPr>
              <w:tabs>
                <w:tab w:val="left" w:pos="360"/>
                <w:tab w:val="left" w:pos="4230"/>
                <w:tab w:val="decimal" w:pos="8640"/>
                <w:tab w:val="left" w:pos="9180"/>
              </w:tabs>
              <w:spacing w:before="60" w:after="60"/>
              <w:jc w:val="both"/>
              <w:rPr>
                <w:sz w:val="19"/>
                <w:szCs w:val="19"/>
              </w:rPr>
            </w:pPr>
            <w:r w:rsidRPr="006F2007">
              <w:rPr>
                <w:sz w:val="19"/>
                <w:szCs w:val="19"/>
              </w:rPr>
              <w:t xml:space="preserve">Incorporation does not guarantee reliability or respectability but gives the impression of a soundly based organisation. </w:t>
            </w:r>
            <w:r w:rsidR="00B1687B">
              <w:rPr>
                <w:sz w:val="19"/>
                <w:szCs w:val="19"/>
              </w:rPr>
              <w:t>Some may feel there is</w:t>
            </w:r>
            <w:r w:rsidR="00A07CE5">
              <w:rPr>
                <w:sz w:val="19"/>
                <w:szCs w:val="19"/>
              </w:rPr>
              <w:t xml:space="preserve"> a</w:t>
            </w:r>
            <w:r w:rsidRPr="006F2007">
              <w:rPr>
                <w:sz w:val="19"/>
                <w:szCs w:val="19"/>
              </w:rPr>
              <w:t xml:space="preserve"> prestige attached to directorship.</w:t>
            </w:r>
          </w:p>
        </w:tc>
        <w:tc>
          <w:tcPr>
            <w:tcW w:w="4810" w:type="dxa"/>
          </w:tcPr>
          <w:p w14:paraId="68262AC5" w14:textId="77777777" w:rsidR="007568C2" w:rsidRPr="006F2007" w:rsidRDefault="007568C2" w:rsidP="009500F4">
            <w:pPr>
              <w:tabs>
                <w:tab w:val="left" w:pos="360"/>
                <w:tab w:val="left" w:pos="4230"/>
                <w:tab w:val="decimal" w:pos="8640"/>
                <w:tab w:val="left" w:pos="9180"/>
              </w:tabs>
              <w:spacing w:before="60" w:after="60"/>
              <w:jc w:val="both"/>
              <w:rPr>
                <w:sz w:val="19"/>
                <w:szCs w:val="19"/>
              </w:rPr>
            </w:pPr>
            <w:r w:rsidRPr="006F2007">
              <w:rPr>
                <w:sz w:val="19"/>
                <w:szCs w:val="19"/>
              </w:rPr>
              <w:t>The unincorporated business does not carry the same prestige.</w:t>
            </w:r>
          </w:p>
        </w:tc>
      </w:tr>
      <w:tr w:rsidR="007568C2" w:rsidRPr="008B4F7E" w14:paraId="232896C7" w14:textId="77777777" w:rsidTr="002E6DBB">
        <w:trPr>
          <w:jc w:val="center"/>
        </w:trPr>
        <w:tc>
          <w:tcPr>
            <w:tcW w:w="4435" w:type="dxa"/>
          </w:tcPr>
          <w:p w14:paraId="120EA558" w14:textId="3E3A0205" w:rsidR="001234D3" w:rsidRPr="006F2007" w:rsidRDefault="001234D3" w:rsidP="001234D3">
            <w:pPr>
              <w:tabs>
                <w:tab w:val="left" w:pos="360"/>
                <w:tab w:val="left" w:pos="4230"/>
                <w:tab w:val="decimal" w:pos="8640"/>
                <w:tab w:val="left" w:pos="9180"/>
              </w:tabs>
              <w:spacing w:before="60" w:after="60"/>
              <w:jc w:val="both"/>
              <w:rPr>
                <w:sz w:val="19"/>
                <w:szCs w:val="19"/>
              </w:rPr>
            </w:pPr>
            <w:r w:rsidRPr="006F2007">
              <w:rPr>
                <w:sz w:val="19"/>
                <w:szCs w:val="19"/>
              </w:rPr>
              <w:t xml:space="preserve">Tax is payable on directors’ remuneration paid via PAYE on the 19th of the following month. </w:t>
            </w:r>
            <w:r w:rsidR="005C1DBA">
              <w:rPr>
                <w:sz w:val="19"/>
                <w:szCs w:val="19"/>
              </w:rPr>
              <w:t>T</w:t>
            </w:r>
            <w:r w:rsidRPr="006F2007">
              <w:rPr>
                <w:sz w:val="19"/>
                <w:szCs w:val="19"/>
              </w:rPr>
              <w:t>ax is paid by shareholders on dividends under the self-assessment rules</w:t>
            </w:r>
            <w:r w:rsidR="005C1DBA">
              <w:rPr>
                <w:sz w:val="19"/>
                <w:szCs w:val="19"/>
              </w:rPr>
              <w:t>, although the first £</w:t>
            </w:r>
            <w:r w:rsidR="002E3A7C">
              <w:rPr>
                <w:sz w:val="19"/>
                <w:szCs w:val="19"/>
              </w:rPr>
              <w:t>500</w:t>
            </w:r>
            <w:r w:rsidR="005C1DBA">
              <w:rPr>
                <w:sz w:val="19"/>
                <w:szCs w:val="19"/>
              </w:rPr>
              <w:t xml:space="preserve"> of dividends are </w:t>
            </w:r>
            <w:r w:rsidR="008B4CE6">
              <w:rPr>
                <w:sz w:val="19"/>
                <w:szCs w:val="19"/>
              </w:rPr>
              <w:t xml:space="preserve">currently </w:t>
            </w:r>
            <w:r w:rsidR="005C1DBA">
              <w:rPr>
                <w:sz w:val="19"/>
                <w:szCs w:val="19"/>
              </w:rPr>
              <w:t>tax free each year.</w:t>
            </w:r>
          </w:p>
          <w:p w14:paraId="56E9EA2C" w14:textId="77777777" w:rsidR="001234D3" w:rsidRPr="006F2007" w:rsidRDefault="001234D3" w:rsidP="001234D3">
            <w:pPr>
              <w:tabs>
                <w:tab w:val="left" w:pos="360"/>
                <w:tab w:val="left" w:pos="4230"/>
                <w:tab w:val="decimal" w:pos="8640"/>
                <w:tab w:val="left" w:pos="9180"/>
              </w:tabs>
              <w:spacing w:before="60" w:after="60"/>
              <w:jc w:val="both"/>
              <w:rPr>
                <w:sz w:val="19"/>
                <w:szCs w:val="19"/>
              </w:rPr>
            </w:pPr>
          </w:p>
          <w:p w14:paraId="66C98594" w14:textId="77777777" w:rsidR="007568C2" w:rsidRPr="006F2007" w:rsidRDefault="00DF4E39" w:rsidP="00DF4E39">
            <w:pPr>
              <w:tabs>
                <w:tab w:val="left" w:pos="360"/>
                <w:tab w:val="left" w:pos="4230"/>
                <w:tab w:val="decimal" w:pos="8640"/>
                <w:tab w:val="left" w:pos="9180"/>
              </w:tabs>
              <w:spacing w:before="60" w:after="60"/>
              <w:jc w:val="both"/>
              <w:rPr>
                <w:sz w:val="19"/>
                <w:szCs w:val="19"/>
              </w:rPr>
            </w:pPr>
            <w:r>
              <w:rPr>
                <w:sz w:val="19"/>
                <w:szCs w:val="19"/>
              </w:rPr>
              <w:t>Unless profits exceed £1,500,000</w:t>
            </w:r>
            <w:r w:rsidR="00434B88">
              <w:rPr>
                <w:sz w:val="19"/>
                <w:szCs w:val="19"/>
              </w:rPr>
              <w:t>,</w:t>
            </w:r>
            <w:r>
              <w:rPr>
                <w:sz w:val="19"/>
                <w:szCs w:val="19"/>
              </w:rPr>
              <w:t xml:space="preserve"> c</w:t>
            </w:r>
            <w:r w:rsidR="001234D3" w:rsidRPr="006F2007">
              <w:rPr>
                <w:sz w:val="19"/>
                <w:szCs w:val="19"/>
              </w:rPr>
              <w:t>orporation tax is payable 9 months after the year-end.</w:t>
            </w:r>
          </w:p>
        </w:tc>
        <w:tc>
          <w:tcPr>
            <w:tcW w:w="4810" w:type="dxa"/>
          </w:tcPr>
          <w:p w14:paraId="5C1678AC" w14:textId="078C92E4" w:rsidR="007568C2" w:rsidRDefault="00223DA5" w:rsidP="00B179E5">
            <w:pPr>
              <w:tabs>
                <w:tab w:val="left" w:pos="360"/>
                <w:tab w:val="left" w:pos="4230"/>
                <w:tab w:val="decimal" w:pos="8640"/>
                <w:tab w:val="left" w:pos="9180"/>
              </w:tabs>
              <w:spacing w:before="60" w:after="60"/>
              <w:jc w:val="both"/>
              <w:rPr>
                <w:sz w:val="19"/>
                <w:szCs w:val="19"/>
              </w:rPr>
            </w:pPr>
            <w:r w:rsidRPr="006F2007">
              <w:rPr>
                <w:sz w:val="19"/>
                <w:szCs w:val="19"/>
              </w:rPr>
              <w:t xml:space="preserve">For a sole trader or partnership, tax is generally paid by instalments on the 31 January in the tax year and the 31 July following the tax year. </w:t>
            </w:r>
            <w:r w:rsidR="0085122C" w:rsidRPr="006F2007">
              <w:rPr>
                <w:sz w:val="19"/>
                <w:szCs w:val="19"/>
              </w:rPr>
              <w:t xml:space="preserve">For an ongoing </w:t>
            </w:r>
            <w:r w:rsidR="00471EAA" w:rsidRPr="00D55FFE">
              <w:rPr>
                <w:sz w:val="19"/>
                <w:szCs w:val="19"/>
              </w:rPr>
              <w:t>business,</w:t>
            </w:r>
            <w:r w:rsidR="0085122C" w:rsidRPr="006F2007">
              <w:rPr>
                <w:sz w:val="19"/>
                <w:szCs w:val="19"/>
              </w:rPr>
              <w:t xml:space="preserve"> </w:t>
            </w:r>
            <w:r w:rsidR="00AA56E8">
              <w:rPr>
                <w:sz w:val="19"/>
                <w:szCs w:val="19"/>
              </w:rPr>
              <w:t xml:space="preserve">the </w:t>
            </w:r>
            <w:r w:rsidR="0085122C" w:rsidRPr="006F2007">
              <w:rPr>
                <w:sz w:val="19"/>
                <w:szCs w:val="19"/>
              </w:rPr>
              <w:t xml:space="preserve">tax for </w:t>
            </w:r>
            <w:r w:rsidR="005A1936" w:rsidRPr="006F2007">
              <w:rPr>
                <w:sz w:val="19"/>
                <w:szCs w:val="19"/>
              </w:rPr>
              <w:t>20</w:t>
            </w:r>
            <w:r w:rsidR="005A1936">
              <w:rPr>
                <w:sz w:val="19"/>
                <w:szCs w:val="19"/>
              </w:rPr>
              <w:t>24</w:t>
            </w:r>
            <w:r w:rsidR="00EF7366">
              <w:rPr>
                <w:sz w:val="19"/>
                <w:szCs w:val="19"/>
              </w:rPr>
              <w:t>/</w:t>
            </w:r>
            <w:r w:rsidR="005A1936">
              <w:rPr>
                <w:sz w:val="19"/>
                <w:szCs w:val="19"/>
              </w:rPr>
              <w:t xml:space="preserve">25 </w:t>
            </w:r>
            <w:r w:rsidR="0085122C">
              <w:rPr>
                <w:sz w:val="19"/>
                <w:szCs w:val="19"/>
              </w:rPr>
              <w:t>is payable</w:t>
            </w:r>
            <w:r w:rsidR="008B4CE6">
              <w:rPr>
                <w:sz w:val="19"/>
                <w:szCs w:val="19"/>
              </w:rPr>
              <w:t xml:space="preserve"> as follows</w:t>
            </w:r>
            <w:r w:rsidR="0085122C">
              <w:rPr>
                <w:sz w:val="19"/>
                <w:szCs w:val="19"/>
              </w:rPr>
              <w:t>:</w:t>
            </w:r>
            <w:r w:rsidR="0085122C" w:rsidRPr="006F2007">
              <w:rPr>
                <w:sz w:val="19"/>
                <w:szCs w:val="19"/>
              </w:rPr>
              <w:t xml:space="preserve"> first payme</w:t>
            </w:r>
            <w:r w:rsidR="00A73358">
              <w:rPr>
                <w:sz w:val="19"/>
                <w:szCs w:val="19"/>
              </w:rPr>
              <w:t xml:space="preserve">nt on account on 31 January </w:t>
            </w:r>
            <w:r w:rsidR="005A1936">
              <w:rPr>
                <w:sz w:val="19"/>
                <w:szCs w:val="19"/>
              </w:rPr>
              <w:t>2025</w:t>
            </w:r>
            <w:r w:rsidR="0085122C" w:rsidRPr="006F2007">
              <w:rPr>
                <w:sz w:val="19"/>
                <w:szCs w:val="19"/>
              </w:rPr>
              <w:t>, second pa</w:t>
            </w:r>
            <w:r w:rsidR="00A73358">
              <w:rPr>
                <w:sz w:val="19"/>
                <w:szCs w:val="19"/>
              </w:rPr>
              <w:t xml:space="preserve">yment on account on 31 July </w:t>
            </w:r>
            <w:r w:rsidR="005A1936">
              <w:rPr>
                <w:sz w:val="19"/>
                <w:szCs w:val="19"/>
              </w:rPr>
              <w:t>2025</w:t>
            </w:r>
            <w:r w:rsidR="0085122C" w:rsidRPr="006F2007">
              <w:rPr>
                <w:sz w:val="19"/>
                <w:szCs w:val="19"/>
              </w:rPr>
              <w:t>, with any fina</w:t>
            </w:r>
            <w:r w:rsidR="00A73358">
              <w:rPr>
                <w:sz w:val="19"/>
                <w:szCs w:val="19"/>
              </w:rPr>
              <w:t xml:space="preserve">l balance due on 31 January </w:t>
            </w:r>
            <w:r w:rsidR="005A1936">
              <w:rPr>
                <w:sz w:val="19"/>
                <w:szCs w:val="19"/>
              </w:rPr>
              <w:t>2026</w:t>
            </w:r>
            <w:r w:rsidR="0085122C" w:rsidRPr="006F2007">
              <w:rPr>
                <w:sz w:val="19"/>
                <w:szCs w:val="19"/>
              </w:rPr>
              <w:t xml:space="preserve">. </w:t>
            </w:r>
            <w:r w:rsidRPr="006F2007">
              <w:rPr>
                <w:sz w:val="19"/>
                <w:szCs w:val="19"/>
              </w:rPr>
              <w:t>F</w:t>
            </w:r>
            <w:r w:rsidR="0085122C" w:rsidRPr="006F2007">
              <w:rPr>
                <w:sz w:val="19"/>
                <w:szCs w:val="19"/>
              </w:rPr>
              <w:t>or a start-up business</w:t>
            </w:r>
            <w:r w:rsidR="0085122C">
              <w:rPr>
                <w:sz w:val="19"/>
                <w:szCs w:val="19"/>
              </w:rPr>
              <w:t>,</w:t>
            </w:r>
            <w:r w:rsidR="0085122C" w:rsidRPr="006F2007">
              <w:rPr>
                <w:sz w:val="19"/>
                <w:szCs w:val="19"/>
              </w:rPr>
              <w:t xml:space="preserve"> this is slightly different and covered in more detail later in this publication.</w:t>
            </w:r>
          </w:p>
          <w:p w14:paraId="65204CA1" w14:textId="77777777" w:rsidR="00EF7366" w:rsidRPr="006F2007" w:rsidRDefault="00EF7366" w:rsidP="00B179E5">
            <w:pPr>
              <w:tabs>
                <w:tab w:val="left" w:pos="360"/>
                <w:tab w:val="left" w:pos="4230"/>
                <w:tab w:val="decimal" w:pos="8640"/>
                <w:tab w:val="left" w:pos="9180"/>
              </w:tabs>
              <w:spacing w:before="60" w:after="60"/>
              <w:jc w:val="both"/>
              <w:rPr>
                <w:b/>
                <w:bCs/>
                <w:sz w:val="19"/>
                <w:szCs w:val="19"/>
              </w:rPr>
            </w:pPr>
          </w:p>
        </w:tc>
      </w:tr>
    </w:tbl>
    <w:p w14:paraId="672D2569" w14:textId="77777777" w:rsidR="002E6DBB" w:rsidRDefault="002E6DB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4698"/>
      </w:tblGrid>
      <w:tr w:rsidR="007568C2" w:rsidRPr="008B4F7E" w14:paraId="2537E17E" w14:textId="77777777" w:rsidTr="002E6DBB">
        <w:trPr>
          <w:jc w:val="center"/>
        </w:trPr>
        <w:tc>
          <w:tcPr>
            <w:tcW w:w="4435" w:type="dxa"/>
          </w:tcPr>
          <w:p w14:paraId="4A01142C" w14:textId="77777777" w:rsidR="007568C2" w:rsidRPr="006F2007" w:rsidRDefault="00F67009" w:rsidP="00F67009">
            <w:pPr>
              <w:tabs>
                <w:tab w:val="left" w:pos="360"/>
                <w:tab w:val="left" w:pos="4230"/>
                <w:tab w:val="decimal" w:pos="8640"/>
                <w:tab w:val="left" w:pos="9180"/>
              </w:tabs>
              <w:spacing w:before="60" w:after="60"/>
              <w:jc w:val="both"/>
              <w:rPr>
                <w:sz w:val="19"/>
                <w:szCs w:val="19"/>
              </w:rPr>
            </w:pPr>
            <w:r w:rsidRPr="006F2007">
              <w:rPr>
                <w:sz w:val="19"/>
                <w:szCs w:val="19"/>
              </w:rPr>
              <w:lastRenderedPageBreak/>
              <w:t>First year losses in a company can only be carried forward to set against future profits.</w:t>
            </w:r>
          </w:p>
        </w:tc>
        <w:tc>
          <w:tcPr>
            <w:tcW w:w="4810" w:type="dxa"/>
          </w:tcPr>
          <w:p w14:paraId="266FAC76" w14:textId="77777777" w:rsidR="007568C2" w:rsidRPr="006F2007" w:rsidRDefault="00471EAA" w:rsidP="00643447">
            <w:pPr>
              <w:tabs>
                <w:tab w:val="left" w:pos="360"/>
                <w:tab w:val="left" w:pos="4230"/>
                <w:tab w:val="decimal" w:pos="8640"/>
                <w:tab w:val="left" w:pos="9180"/>
              </w:tabs>
              <w:spacing w:before="60" w:after="60"/>
              <w:jc w:val="both"/>
              <w:rPr>
                <w:sz w:val="19"/>
                <w:szCs w:val="19"/>
              </w:rPr>
            </w:pPr>
            <w:r w:rsidRPr="00D55FFE">
              <w:rPr>
                <w:sz w:val="19"/>
                <w:szCs w:val="19"/>
              </w:rPr>
              <w:t>Start-up</w:t>
            </w:r>
            <w:r w:rsidR="00643447" w:rsidRPr="00CC2E03">
              <w:rPr>
                <w:sz w:val="19"/>
                <w:szCs w:val="19"/>
              </w:rPr>
              <w:t xml:space="preserve"> l</w:t>
            </w:r>
            <w:r w:rsidR="00835F97" w:rsidRPr="001845F3">
              <w:rPr>
                <w:sz w:val="19"/>
                <w:szCs w:val="19"/>
              </w:rPr>
              <w:t>osses</w:t>
            </w:r>
            <w:r w:rsidR="00835F97" w:rsidRPr="006F2007">
              <w:rPr>
                <w:sz w:val="19"/>
                <w:szCs w:val="19"/>
              </w:rPr>
              <w:t xml:space="preserve"> generated by a sole trader or a partner </w:t>
            </w:r>
            <w:r w:rsidR="00B33252">
              <w:rPr>
                <w:sz w:val="19"/>
                <w:szCs w:val="19"/>
              </w:rPr>
              <w:t xml:space="preserve">in the first four </w:t>
            </w:r>
            <w:r w:rsidR="00EF7366">
              <w:rPr>
                <w:sz w:val="19"/>
                <w:szCs w:val="19"/>
              </w:rPr>
              <w:t xml:space="preserve">tax </w:t>
            </w:r>
            <w:r w:rsidR="00B33252">
              <w:rPr>
                <w:sz w:val="19"/>
                <w:szCs w:val="19"/>
              </w:rPr>
              <w:t xml:space="preserve">years </w:t>
            </w:r>
            <w:r w:rsidR="00835F97" w:rsidRPr="006F2007">
              <w:rPr>
                <w:sz w:val="19"/>
                <w:szCs w:val="19"/>
              </w:rPr>
              <w:t xml:space="preserve">can be set against other income of the year or carried back </w:t>
            </w:r>
            <w:r w:rsidR="00643447">
              <w:rPr>
                <w:sz w:val="19"/>
                <w:szCs w:val="19"/>
              </w:rPr>
              <w:t xml:space="preserve">to the three previous </w:t>
            </w:r>
            <w:r w:rsidR="00EF7366">
              <w:rPr>
                <w:sz w:val="19"/>
                <w:szCs w:val="19"/>
              </w:rPr>
              <w:t xml:space="preserve">tax </w:t>
            </w:r>
            <w:r w:rsidR="00A26E36">
              <w:rPr>
                <w:sz w:val="19"/>
                <w:szCs w:val="19"/>
              </w:rPr>
              <w:t xml:space="preserve">years, </w:t>
            </w:r>
            <w:r w:rsidR="00A26E36" w:rsidRPr="006F2007">
              <w:rPr>
                <w:sz w:val="19"/>
                <w:szCs w:val="19"/>
              </w:rPr>
              <w:t>potentially</w:t>
            </w:r>
            <w:r w:rsidR="00EA00FD" w:rsidRPr="006F2007">
              <w:rPr>
                <w:sz w:val="19"/>
                <w:szCs w:val="19"/>
              </w:rPr>
              <w:t xml:space="preserve"> resulting in a tax refund</w:t>
            </w:r>
            <w:r w:rsidR="00835F97" w:rsidRPr="006F2007">
              <w:rPr>
                <w:sz w:val="19"/>
                <w:szCs w:val="19"/>
              </w:rPr>
              <w:t>.</w:t>
            </w:r>
          </w:p>
        </w:tc>
      </w:tr>
      <w:tr w:rsidR="007568C2" w:rsidRPr="008B4F7E" w14:paraId="23067BE9" w14:textId="77777777" w:rsidTr="002E6DBB">
        <w:trPr>
          <w:jc w:val="center"/>
        </w:trPr>
        <w:tc>
          <w:tcPr>
            <w:tcW w:w="4435" w:type="dxa"/>
          </w:tcPr>
          <w:p w14:paraId="6BD26235" w14:textId="6A3FDB6A" w:rsidR="007568C2" w:rsidRPr="006F2007" w:rsidRDefault="00B01D70" w:rsidP="009F2968">
            <w:pPr>
              <w:tabs>
                <w:tab w:val="left" w:pos="360"/>
                <w:tab w:val="left" w:pos="4230"/>
                <w:tab w:val="decimal" w:pos="8640"/>
                <w:tab w:val="left" w:pos="9180"/>
              </w:tabs>
              <w:spacing w:before="60" w:after="60"/>
              <w:jc w:val="both"/>
              <w:rPr>
                <w:b/>
                <w:bCs/>
                <w:sz w:val="19"/>
                <w:szCs w:val="19"/>
              </w:rPr>
            </w:pPr>
            <w:r>
              <w:rPr>
                <w:sz w:val="19"/>
                <w:szCs w:val="19"/>
              </w:rPr>
              <w:t xml:space="preserve">From 1 April </w:t>
            </w:r>
            <w:r w:rsidR="007D385D">
              <w:rPr>
                <w:sz w:val="19"/>
                <w:szCs w:val="19"/>
              </w:rPr>
              <w:t>2024</w:t>
            </w:r>
            <w:r>
              <w:rPr>
                <w:sz w:val="19"/>
                <w:szCs w:val="19"/>
              </w:rPr>
              <w:t xml:space="preserve">, the small companies rate of corporation tax is 19% where profits are less than £50,000 a year. </w:t>
            </w:r>
            <w:bookmarkStart w:id="14" w:name="_Hlk66786424"/>
            <w:r>
              <w:rPr>
                <w:sz w:val="19"/>
                <w:szCs w:val="19"/>
              </w:rPr>
              <w:t>T</w:t>
            </w:r>
            <w:r w:rsidR="008F240E">
              <w:rPr>
                <w:sz w:val="19"/>
                <w:szCs w:val="19"/>
              </w:rPr>
              <w:t>he main</w:t>
            </w:r>
            <w:r w:rsidR="00980A48">
              <w:rPr>
                <w:sz w:val="19"/>
                <w:szCs w:val="19"/>
              </w:rPr>
              <w:t xml:space="preserve"> rate </w:t>
            </w:r>
            <w:r>
              <w:rPr>
                <w:sz w:val="19"/>
                <w:szCs w:val="19"/>
              </w:rPr>
              <w:t xml:space="preserve">is </w:t>
            </w:r>
            <w:r w:rsidR="00EF7366">
              <w:rPr>
                <w:sz w:val="19"/>
                <w:szCs w:val="19"/>
              </w:rPr>
              <w:t>25</w:t>
            </w:r>
            <w:r w:rsidR="00980A48">
              <w:rPr>
                <w:sz w:val="19"/>
                <w:szCs w:val="19"/>
              </w:rPr>
              <w:t>%</w:t>
            </w:r>
            <w:r w:rsidR="00EF7366">
              <w:rPr>
                <w:sz w:val="19"/>
                <w:szCs w:val="19"/>
              </w:rPr>
              <w:t xml:space="preserve"> where profits exceed £250,000 a year.  </w:t>
            </w:r>
            <w:r>
              <w:rPr>
                <w:sz w:val="19"/>
                <w:szCs w:val="19"/>
              </w:rPr>
              <w:t>A</w:t>
            </w:r>
            <w:r w:rsidR="00EF7366">
              <w:rPr>
                <w:sz w:val="19"/>
                <w:szCs w:val="19"/>
              </w:rPr>
              <w:t xml:space="preserve"> marginal rate of 26.5% </w:t>
            </w:r>
            <w:r>
              <w:rPr>
                <w:sz w:val="19"/>
                <w:szCs w:val="19"/>
              </w:rPr>
              <w:t>applies</w:t>
            </w:r>
            <w:r w:rsidR="00EF7366">
              <w:rPr>
                <w:sz w:val="19"/>
                <w:szCs w:val="19"/>
              </w:rPr>
              <w:t xml:space="preserve"> for profits between the two thresholds.</w:t>
            </w:r>
            <w:bookmarkEnd w:id="14"/>
          </w:p>
        </w:tc>
        <w:tc>
          <w:tcPr>
            <w:tcW w:w="4810" w:type="dxa"/>
          </w:tcPr>
          <w:p w14:paraId="010E7761" w14:textId="584166F7" w:rsidR="007568C2" w:rsidRPr="006F2007" w:rsidRDefault="00B01D70" w:rsidP="00920C7D">
            <w:pPr>
              <w:tabs>
                <w:tab w:val="left" w:pos="360"/>
                <w:tab w:val="left" w:pos="4230"/>
                <w:tab w:val="decimal" w:pos="8640"/>
                <w:tab w:val="left" w:pos="9180"/>
              </w:tabs>
              <w:spacing w:before="60" w:after="60"/>
              <w:jc w:val="both"/>
              <w:rPr>
                <w:b/>
                <w:bCs/>
                <w:sz w:val="19"/>
                <w:szCs w:val="19"/>
              </w:rPr>
            </w:pPr>
            <w:r>
              <w:rPr>
                <w:sz w:val="19"/>
                <w:szCs w:val="19"/>
              </w:rPr>
              <w:t xml:space="preserve">The personal allowance gives most individuals £12,570 of tax-free income. </w:t>
            </w:r>
            <w:r w:rsidR="004615E6" w:rsidRPr="006F2007">
              <w:rPr>
                <w:sz w:val="19"/>
                <w:szCs w:val="19"/>
              </w:rPr>
              <w:t xml:space="preserve">Profits are taxed at </w:t>
            </w:r>
            <w:r w:rsidR="00AA56E8">
              <w:rPr>
                <w:sz w:val="19"/>
                <w:szCs w:val="19"/>
              </w:rPr>
              <w:t>2</w:t>
            </w:r>
            <w:r w:rsidR="00AA56E8" w:rsidRPr="006F2007">
              <w:rPr>
                <w:sz w:val="19"/>
                <w:szCs w:val="19"/>
              </w:rPr>
              <w:t>0</w:t>
            </w:r>
            <w:r w:rsidR="004615E6" w:rsidRPr="006F2007">
              <w:rPr>
                <w:sz w:val="19"/>
                <w:szCs w:val="19"/>
              </w:rPr>
              <w:t xml:space="preserve">% on taxable income </w:t>
            </w:r>
            <w:r w:rsidR="00AA56E8">
              <w:rPr>
                <w:sz w:val="19"/>
                <w:szCs w:val="19"/>
              </w:rPr>
              <w:t xml:space="preserve">up to </w:t>
            </w:r>
            <w:r w:rsidR="004615E6" w:rsidRPr="006F2007">
              <w:rPr>
                <w:sz w:val="19"/>
                <w:szCs w:val="19"/>
              </w:rPr>
              <w:t>£</w:t>
            </w:r>
            <w:r w:rsidR="004A1CED" w:rsidRPr="006F2007">
              <w:rPr>
                <w:sz w:val="19"/>
                <w:szCs w:val="19"/>
              </w:rPr>
              <w:t>3</w:t>
            </w:r>
            <w:r w:rsidR="005C1DBA">
              <w:rPr>
                <w:sz w:val="19"/>
                <w:szCs w:val="19"/>
              </w:rPr>
              <w:t>7</w:t>
            </w:r>
            <w:r w:rsidR="00920C7D">
              <w:rPr>
                <w:sz w:val="19"/>
                <w:szCs w:val="19"/>
              </w:rPr>
              <w:t>,</w:t>
            </w:r>
            <w:r w:rsidR="00EF7366">
              <w:rPr>
                <w:sz w:val="19"/>
                <w:szCs w:val="19"/>
              </w:rPr>
              <w:t>7</w:t>
            </w:r>
            <w:r w:rsidR="00920C7D">
              <w:rPr>
                <w:sz w:val="19"/>
                <w:szCs w:val="19"/>
              </w:rPr>
              <w:t>00</w:t>
            </w:r>
            <w:r w:rsidR="004615E6" w:rsidRPr="006F2007">
              <w:rPr>
                <w:sz w:val="19"/>
                <w:szCs w:val="19"/>
              </w:rPr>
              <w:t xml:space="preserve"> </w:t>
            </w:r>
            <w:r w:rsidR="002F40BE">
              <w:rPr>
                <w:sz w:val="19"/>
                <w:szCs w:val="19"/>
              </w:rPr>
              <w:t xml:space="preserve">for </w:t>
            </w:r>
            <w:r w:rsidR="007D385D">
              <w:rPr>
                <w:sz w:val="19"/>
                <w:szCs w:val="19"/>
              </w:rPr>
              <w:t>2024</w:t>
            </w:r>
            <w:r w:rsidR="008F240E">
              <w:rPr>
                <w:sz w:val="19"/>
                <w:szCs w:val="19"/>
              </w:rPr>
              <w:t>/</w:t>
            </w:r>
            <w:r w:rsidR="007D385D">
              <w:rPr>
                <w:sz w:val="19"/>
                <w:szCs w:val="19"/>
              </w:rPr>
              <w:t xml:space="preserve">25 </w:t>
            </w:r>
            <w:r w:rsidR="004615E6" w:rsidRPr="006F2007">
              <w:rPr>
                <w:sz w:val="19"/>
                <w:szCs w:val="19"/>
              </w:rPr>
              <w:t xml:space="preserve">and </w:t>
            </w:r>
            <w:r w:rsidR="00AA56E8">
              <w:rPr>
                <w:sz w:val="19"/>
                <w:szCs w:val="19"/>
              </w:rPr>
              <w:t xml:space="preserve">40% thereafter with </w:t>
            </w:r>
            <w:r w:rsidR="00A26E36">
              <w:rPr>
                <w:sz w:val="19"/>
                <w:szCs w:val="19"/>
              </w:rPr>
              <w:t xml:space="preserve">a </w:t>
            </w:r>
            <w:r w:rsidR="00A26E36" w:rsidRPr="006F2007">
              <w:rPr>
                <w:sz w:val="19"/>
                <w:szCs w:val="19"/>
              </w:rPr>
              <w:t>45</w:t>
            </w:r>
            <w:r w:rsidR="004615E6" w:rsidRPr="006F2007">
              <w:rPr>
                <w:sz w:val="19"/>
                <w:szCs w:val="19"/>
              </w:rPr>
              <w:t xml:space="preserve">% </w:t>
            </w:r>
            <w:r w:rsidR="00AA56E8">
              <w:rPr>
                <w:sz w:val="19"/>
                <w:szCs w:val="19"/>
              </w:rPr>
              <w:t xml:space="preserve">rate on </w:t>
            </w:r>
            <w:r w:rsidR="00FD296A">
              <w:rPr>
                <w:sz w:val="19"/>
                <w:szCs w:val="19"/>
              </w:rPr>
              <w:t>income</w:t>
            </w:r>
            <w:r w:rsidR="00AA56E8">
              <w:rPr>
                <w:sz w:val="19"/>
                <w:szCs w:val="19"/>
              </w:rPr>
              <w:t xml:space="preserve"> </w:t>
            </w:r>
            <w:r w:rsidR="004615E6" w:rsidRPr="006F2007">
              <w:rPr>
                <w:sz w:val="19"/>
                <w:szCs w:val="19"/>
              </w:rPr>
              <w:t>over £1</w:t>
            </w:r>
            <w:r>
              <w:rPr>
                <w:sz w:val="19"/>
                <w:szCs w:val="19"/>
              </w:rPr>
              <w:t>25,140</w:t>
            </w:r>
            <w:r w:rsidR="00EF7366">
              <w:rPr>
                <w:sz w:val="19"/>
                <w:szCs w:val="19"/>
              </w:rPr>
              <w:t xml:space="preserve">. </w:t>
            </w:r>
          </w:p>
        </w:tc>
      </w:tr>
      <w:tr w:rsidR="007568C2" w:rsidRPr="008B4F7E" w14:paraId="0D1451B8" w14:textId="77777777" w:rsidTr="002E6DBB">
        <w:trPr>
          <w:jc w:val="center"/>
        </w:trPr>
        <w:tc>
          <w:tcPr>
            <w:tcW w:w="4435" w:type="dxa"/>
          </w:tcPr>
          <w:p w14:paraId="4ACC71E9" w14:textId="596B2E09" w:rsidR="007568C2" w:rsidRPr="006F2007" w:rsidRDefault="007B3B7F" w:rsidP="007B3B7F">
            <w:pPr>
              <w:tabs>
                <w:tab w:val="left" w:pos="360"/>
                <w:tab w:val="left" w:pos="4230"/>
                <w:tab w:val="decimal" w:pos="8640"/>
                <w:tab w:val="left" w:pos="9180"/>
              </w:tabs>
              <w:spacing w:before="60" w:after="60"/>
              <w:jc w:val="both"/>
              <w:rPr>
                <w:sz w:val="19"/>
                <w:szCs w:val="19"/>
              </w:rPr>
            </w:pPr>
            <w:r w:rsidRPr="006F2007">
              <w:rPr>
                <w:sz w:val="19"/>
                <w:szCs w:val="19"/>
              </w:rPr>
              <w:t xml:space="preserve">There is both employers’ and employees’ national insurance payable on </w:t>
            </w:r>
            <w:r w:rsidR="00A26E36" w:rsidRPr="006F2007">
              <w:rPr>
                <w:sz w:val="19"/>
                <w:szCs w:val="19"/>
              </w:rPr>
              <w:t>directors’</w:t>
            </w:r>
            <w:r w:rsidRPr="006F2007">
              <w:rPr>
                <w:sz w:val="19"/>
                <w:szCs w:val="19"/>
              </w:rPr>
              <w:t xml:space="preserve"> salaries and bonuses. The NI charge is greater than that paid by a sole trader/partner, but there is no NI charge on dividends.</w:t>
            </w:r>
            <w:r w:rsidR="00444156">
              <w:rPr>
                <w:sz w:val="19"/>
                <w:szCs w:val="19"/>
              </w:rPr>
              <w:t xml:space="preserve">  There is also a £5,000 Employment Allowance to set off against employers NIC although that is not available where the total employers NIC liability exceeds £100,000 and where the </w:t>
            </w:r>
            <w:r w:rsidR="00C01A86">
              <w:rPr>
                <w:sz w:val="19"/>
                <w:szCs w:val="19"/>
              </w:rPr>
              <w:t xml:space="preserve">director is the </w:t>
            </w:r>
            <w:r w:rsidR="00444156">
              <w:rPr>
                <w:sz w:val="19"/>
                <w:szCs w:val="19"/>
              </w:rPr>
              <w:t>only employee</w:t>
            </w:r>
            <w:r w:rsidR="00C01A86">
              <w:rPr>
                <w:sz w:val="19"/>
                <w:szCs w:val="19"/>
              </w:rPr>
              <w:t xml:space="preserve">. </w:t>
            </w:r>
          </w:p>
        </w:tc>
        <w:tc>
          <w:tcPr>
            <w:tcW w:w="4810" w:type="dxa"/>
          </w:tcPr>
          <w:p w14:paraId="203ADBF0" w14:textId="221D6DC7" w:rsidR="00153B60" w:rsidRPr="006F2007" w:rsidRDefault="009258BC" w:rsidP="00555D10">
            <w:pPr>
              <w:tabs>
                <w:tab w:val="left" w:pos="360"/>
                <w:tab w:val="left" w:pos="4230"/>
                <w:tab w:val="decimal" w:pos="8640"/>
                <w:tab w:val="left" w:pos="9180"/>
              </w:tabs>
              <w:spacing w:before="60" w:after="60"/>
              <w:jc w:val="both"/>
              <w:rPr>
                <w:b/>
                <w:bCs/>
                <w:sz w:val="19"/>
                <w:szCs w:val="19"/>
              </w:rPr>
            </w:pPr>
            <w:r w:rsidRPr="006F2007">
              <w:rPr>
                <w:sz w:val="19"/>
                <w:szCs w:val="19"/>
              </w:rPr>
              <w:t>A partner/sole trader will pay Class 4 NI dependent on the level of profits</w:t>
            </w:r>
            <w:r w:rsidR="00955380">
              <w:rPr>
                <w:sz w:val="19"/>
                <w:szCs w:val="19"/>
              </w:rPr>
              <w:t>:</w:t>
            </w:r>
            <w:r w:rsidR="00643447">
              <w:rPr>
                <w:sz w:val="19"/>
                <w:szCs w:val="19"/>
              </w:rPr>
              <w:t xml:space="preserve"> </w:t>
            </w:r>
            <w:r w:rsidR="000C67B8">
              <w:rPr>
                <w:sz w:val="19"/>
                <w:szCs w:val="19"/>
              </w:rPr>
              <w:t>6</w:t>
            </w:r>
            <w:r w:rsidR="00643447">
              <w:rPr>
                <w:sz w:val="19"/>
                <w:szCs w:val="19"/>
              </w:rPr>
              <w:t xml:space="preserve">% </w:t>
            </w:r>
            <w:r w:rsidR="00153B60">
              <w:rPr>
                <w:sz w:val="19"/>
                <w:szCs w:val="19"/>
              </w:rPr>
              <w:t>on profits between £1</w:t>
            </w:r>
            <w:r w:rsidR="00955380">
              <w:rPr>
                <w:sz w:val="19"/>
                <w:szCs w:val="19"/>
              </w:rPr>
              <w:t>2,570</w:t>
            </w:r>
            <w:r w:rsidR="00153B60">
              <w:rPr>
                <w:sz w:val="19"/>
                <w:szCs w:val="19"/>
              </w:rPr>
              <w:t xml:space="preserve"> and</w:t>
            </w:r>
            <w:r w:rsidR="00643447">
              <w:rPr>
                <w:sz w:val="19"/>
                <w:szCs w:val="19"/>
              </w:rPr>
              <w:t xml:space="preserve"> £</w:t>
            </w:r>
            <w:r w:rsidR="005C1DBA">
              <w:rPr>
                <w:sz w:val="19"/>
                <w:szCs w:val="19"/>
              </w:rPr>
              <w:t>50,</w:t>
            </w:r>
            <w:r w:rsidR="00EF7366">
              <w:rPr>
                <w:sz w:val="19"/>
                <w:szCs w:val="19"/>
              </w:rPr>
              <w:t>27</w:t>
            </w:r>
            <w:r w:rsidR="005C1DBA">
              <w:rPr>
                <w:sz w:val="19"/>
                <w:szCs w:val="19"/>
              </w:rPr>
              <w:t>0</w:t>
            </w:r>
            <w:r w:rsidR="00643447">
              <w:rPr>
                <w:sz w:val="19"/>
                <w:szCs w:val="19"/>
              </w:rPr>
              <w:t xml:space="preserve"> and </w:t>
            </w:r>
            <w:r w:rsidR="00CF02B4">
              <w:rPr>
                <w:sz w:val="19"/>
                <w:szCs w:val="19"/>
              </w:rPr>
              <w:t>2</w:t>
            </w:r>
            <w:r w:rsidR="00643447">
              <w:rPr>
                <w:sz w:val="19"/>
                <w:szCs w:val="19"/>
              </w:rPr>
              <w:t>% thereafter</w:t>
            </w:r>
            <w:r w:rsidR="00CF02B4">
              <w:rPr>
                <w:sz w:val="19"/>
                <w:szCs w:val="19"/>
              </w:rPr>
              <w:t xml:space="preserve"> (202</w:t>
            </w:r>
            <w:r w:rsidR="000C67B8">
              <w:rPr>
                <w:sz w:val="19"/>
                <w:szCs w:val="19"/>
              </w:rPr>
              <w:t>4</w:t>
            </w:r>
            <w:r w:rsidR="00CF02B4">
              <w:rPr>
                <w:sz w:val="19"/>
                <w:szCs w:val="19"/>
              </w:rPr>
              <w:t>/2</w:t>
            </w:r>
            <w:r w:rsidR="000C67B8">
              <w:rPr>
                <w:sz w:val="19"/>
                <w:szCs w:val="19"/>
              </w:rPr>
              <w:t>5</w:t>
            </w:r>
            <w:r w:rsidR="00CF02B4">
              <w:rPr>
                <w:sz w:val="19"/>
                <w:szCs w:val="19"/>
              </w:rPr>
              <w:t xml:space="preserve"> rates)</w:t>
            </w:r>
            <w:r w:rsidR="00643447">
              <w:rPr>
                <w:sz w:val="19"/>
                <w:szCs w:val="19"/>
              </w:rPr>
              <w:t>.</w:t>
            </w:r>
            <w:r w:rsidR="00555D10">
              <w:rPr>
                <w:sz w:val="19"/>
                <w:szCs w:val="19"/>
              </w:rPr>
              <w:t xml:space="preserve"> </w:t>
            </w:r>
          </w:p>
        </w:tc>
      </w:tr>
      <w:tr w:rsidR="004354BF" w:rsidRPr="008B4F7E" w14:paraId="3AF8D5EF" w14:textId="77777777" w:rsidTr="002E6DBB">
        <w:trPr>
          <w:jc w:val="center"/>
        </w:trPr>
        <w:tc>
          <w:tcPr>
            <w:tcW w:w="4435" w:type="dxa"/>
          </w:tcPr>
          <w:p w14:paraId="5F8FB6EA" w14:textId="43C4BDEB" w:rsidR="004354BF" w:rsidRPr="006F2007" w:rsidRDefault="004354BF" w:rsidP="007B3B7F">
            <w:pPr>
              <w:tabs>
                <w:tab w:val="left" w:pos="360"/>
                <w:tab w:val="left" w:pos="4230"/>
                <w:tab w:val="decimal" w:pos="8640"/>
                <w:tab w:val="left" w:pos="9180"/>
              </w:tabs>
              <w:spacing w:before="60" w:after="60"/>
              <w:jc w:val="both"/>
              <w:rPr>
                <w:sz w:val="19"/>
                <w:szCs w:val="19"/>
              </w:rPr>
            </w:pPr>
            <w:r>
              <w:rPr>
                <w:sz w:val="19"/>
                <w:szCs w:val="19"/>
              </w:rPr>
              <w:t>Where the business owner is both a shareholder and a director</w:t>
            </w:r>
            <w:r w:rsidR="009B6171">
              <w:rPr>
                <w:sz w:val="19"/>
                <w:szCs w:val="19"/>
              </w:rPr>
              <w:t>,</w:t>
            </w:r>
            <w:r>
              <w:rPr>
                <w:sz w:val="19"/>
                <w:szCs w:val="19"/>
              </w:rPr>
              <w:t xml:space="preserve"> they have a certain amount of flexibility to control their personal tax liability as they only pay tax personally on what they draw out of the company. Many director shareholders pay themselves a low salary to minimise national insurance and extract the bulk of their income by paying themselves dividends. Where they are in receipt of child benefit</w:t>
            </w:r>
            <w:r w:rsidR="009B6171">
              <w:rPr>
                <w:sz w:val="19"/>
                <w:szCs w:val="19"/>
              </w:rPr>
              <w:t>,</w:t>
            </w:r>
            <w:r>
              <w:rPr>
                <w:sz w:val="19"/>
                <w:szCs w:val="19"/>
              </w:rPr>
              <w:t xml:space="preserve"> they </w:t>
            </w:r>
            <w:proofErr w:type="gramStart"/>
            <w:r>
              <w:rPr>
                <w:sz w:val="19"/>
                <w:szCs w:val="19"/>
              </w:rPr>
              <w:t>are able to</w:t>
            </w:r>
            <w:proofErr w:type="gramEnd"/>
            <w:r>
              <w:rPr>
                <w:sz w:val="19"/>
                <w:szCs w:val="19"/>
              </w:rPr>
              <w:t xml:space="preserve"> minimise </w:t>
            </w:r>
            <w:r w:rsidR="00CF02B4">
              <w:rPr>
                <w:sz w:val="19"/>
                <w:szCs w:val="19"/>
              </w:rPr>
              <w:t>restriction of that benefit</w:t>
            </w:r>
            <w:r>
              <w:rPr>
                <w:sz w:val="19"/>
                <w:szCs w:val="19"/>
              </w:rPr>
              <w:t xml:space="preserve"> by keeping their income below £</w:t>
            </w:r>
            <w:r w:rsidR="00F9630D">
              <w:rPr>
                <w:sz w:val="19"/>
                <w:szCs w:val="19"/>
              </w:rPr>
              <w:t>60</w:t>
            </w:r>
            <w:r>
              <w:rPr>
                <w:sz w:val="19"/>
                <w:szCs w:val="19"/>
              </w:rPr>
              <w:t xml:space="preserve">,000. </w:t>
            </w:r>
          </w:p>
        </w:tc>
        <w:tc>
          <w:tcPr>
            <w:tcW w:w="4810" w:type="dxa"/>
          </w:tcPr>
          <w:p w14:paraId="27691C41" w14:textId="77777777" w:rsidR="004354BF" w:rsidRDefault="00E674E4" w:rsidP="00920C7D">
            <w:pPr>
              <w:tabs>
                <w:tab w:val="left" w:pos="360"/>
                <w:tab w:val="left" w:pos="4230"/>
                <w:tab w:val="decimal" w:pos="8640"/>
                <w:tab w:val="left" w:pos="9180"/>
              </w:tabs>
              <w:spacing w:before="60" w:after="60"/>
              <w:jc w:val="both"/>
              <w:rPr>
                <w:sz w:val="19"/>
                <w:szCs w:val="19"/>
              </w:rPr>
            </w:pPr>
            <w:r>
              <w:rPr>
                <w:sz w:val="19"/>
                <w:szCs w:val="19"/>
              </w:rPr>
              <w:t>Sole traders and partners are taxed on their share of business profits irrespective of the amount that they draw out of their business. Consequently</w:t>
            </w:r>
            <w:r w:rsidR="009B6171">
              <w:rPr>
                <w:sz w:val="19"/>
                <w:szCs w:val="19"/>
              </w:rPr>
              <w:t>,</w:t>
            </w:r>
            <w:r>
              <w:rPr>
                <w:sz w:val="19"/>
                <w:szCs w:val="19"/>
              </w:rPr>
              <w:t xml:space="preserve"> they are less able to control the level of their taxable income compared to a director/shareholder of their own company. </w:t>
            </w:r>
          </w:p>
          <w:p w14:paraId="066DBD03" w14:textId="77777777" w:rsidR="00E674E4" w:rsidRPr="006F2007" w:rsidRDefault="00E674E4" w:rsidP="00920C7D">
            <w:pPr>
              <w:tabs>
                <w:tab w:val="left" w:pos="360"/>
                <w:tab w:val="left" w:pos="4230"/>
                <w:tab w:val="decimal" w:pos="8640"/>
                <w:tab w:val="left" w:pos="9180"/>
              </w:tabs>
              <w:spacing w:before="60" w:after="60"/>
              <w:jc w:val="both"/>
              <w:rPr>
                <w:sz w:val="19"/>
                <w:szCs w:val="19"/>
              </w:rPr>
            </w:pPr>
          </w:p>
        </w:tc>
      </w:tr>
    </w:tbl>
    <w:p w14:paraId="7734145A" w14:textId="77777777" w:rsidR="007568C2" w:rsidRPr="005574F8" w:rsidRDefault="007568C2" w:rsidP="00D5355E">
      <w:pPr>
        <w:pStyle w:val="Heading1"/>
      </w:pPr>
      <w:r w:rsidRPr="008B4F7E">
        <w:rPr>
          <w:szCs w:val="20"/>
        </w:rPr>
        <w:br w:type="page"/>
      </w:r>
      <w:bookmarkStart w:id="15" w:name="RegTaxAuthorities"/>
      <w:bookmarkStart w:id="16" w:name="_Toc167103712"/>
      <w:bookmarkEnd w:id="15"/>
      <w:r w:rsidR="005205D5" w:rsidRPr="005574F8">
        <w:lastRenderedPageBreak/>
        <w:t xml:space="preserve">Chapter 2 - </w:t>
      </w:r>
      <w:r w:rsidRPr="005574F8">
        <w:t>Registering with the Tax Authorities</w:t>
      </w:r>
      <w:bookmarkEnd w:id="16"/>
    </w:p>
    <w:p w14:paraId="23FDBB6E" w14:textId="77777777" w:rsidR="007568C2" w:rsidRPr="008B4F7E" w:rsidRDefault="007568C2" w:rsidP="00A26799">
      <w:pPr>
        <w:ind w:right="29"/>
        <w:rPr>
          <w:b/>
          <w:color w:val="C92C51"/>
          <w:szCs w:val="20"/>
        </w:rPr>
      </w:pPr>
    </w:p>
    <w:p w14:paraId="580C32D1" w14:textId="5E963F77" w:rsidR="003418E5" w:rsidRPr="003418E5" w:rsidRDefault="003418E5" w:rsidP="00A26799">
      <w:pPr>
        <w:ind w:right="29"/>
        <w:jc w:val="both"/>
        <w:rPr>
          <w:color w:val="1C1C1C"/>
          <w:szCs w:val="20"/>
        </w:rPr>
      </w:pPr>
      <w:r w:rsidRPr="003418E5">
        <w:rPr>
          <w:color w:val="1C1C1C"/>
          <w:szCs w:val="20"/>
        </w:rPr>
        <w:t xml:space="preserve">A significant task for the new business owner is ensuring that the business is properly complying with the extensive tax and information filing requirements imposed by the various authorities. Problems and penalties </w:t>
      </w:r>
      <w:r w:rsidR="002607EA">
        <w:rPr>
          <w:color w:val="1C1C1C"/>
          <w:szCs w:val="20"/>
        </w:rPr>
        <w:t>can</w:t>
      </w:r>
      <w:r w:rsidR="002607EA" w:rsidRPr="003418E5">
        <w:rPr>
          <w:color w:val="1C1C1C"/>
          <w:szCs w:val="20"/>
        </w:rPr>
        <w:t xml:space="preserve"> </w:t>
      </w:r>
      <w:r w:rsidRPr="003418E5">
        <w:rPr>
          <w:color w:val="1C1C1C"/>
          <w:szCs w:val="20"/>
        </w:rPr>
        <w:t xml:space="preserve">arise if the new business is not registered with the appropriate tax authorities </w:t>
      </w:r>
      <w:r w:rsidR="00130A09">
        <w:rPr>
          <w:color w:val="1C1C1C"/>
          <w:szCs w:val="20"/>
        </w:rPr>
        <w:t>within set deadlines</w:t>
      </w:r>
      <w:r w:rsidRPr="003418E5">
        <w:rPr>
          <w:color w:val="1C1C1C"/>
          <w:szCs w:val="20"/>
        </w:rPr>
        <w:t xml:space="preserve">. While this chapter is not intended to be an all-inclusive list of filing requirements, it summarises some of the </w:t>
      </w:r>
      <w:r w:rsidR="00DE55B7">
        <w:rPr>
          <w:color w:val="1C1C1C"/>
          <w:szCs w:val="20"/>
        </w:rPr>
        <w:t>important</w:t>
      </w:r>
      <w:r w:rsidRPr="003418E5">
        <w:rPr>
          <w:color w:val="1C1C1C"/>
          <w:szCs w:val="20"/>
        </w:rPr>
        <w:t xml:space="preserve"> requirements common to most businesses.</w:t>
      </w:r>
    </w:p>
    <w:p w14:paraId="67065D2E" w14:textId="77777777" w:rsidR="003418E5" w:rsidRPr="003418E5" w:rsidRDefault="003418E5" w:rsidP="00A26799">
      <w:pPr>
        <w:ind w:right="29"/>
        <w:jc w:val="both"/>
        <w:rPr>
          <w:color w:val="1C1C1C"/>
          <w:szCs w:val="20"/>
        </w:rPr>
      </w:pPr>
    </w:p>
    <w:p w14:paraId="7A31A512" w14:textId="5C9E3C85" w:rsidR="003418E5" w:rsidRPr="003418E5" w:rsidRDefault="003418E5" w:rsidP="00A26799">
      <w:pPr>
        <w:ind w:right="29"/>
        <w:jc w:val="both"/>
        <w:rPr>
          <w:color w:val="1C1C1C"/>
          <w:szCs w:val="20"/>
        </w:rPr>
      </w:pPr>
      <w:r w:rsidRPr="003418E5">
        <w:rPr>
          <w:color w:val="1C1C1C"/>
          <w:szCs w:val="20"/>
        </w:rPr>
        <w:t>HM</w:t>
      </w:r>
      <w:r w:rsidR="006F4820">
        <w:rPr>
          <w:color w:val="1C1C1C"/>
          <w:szCs w:val="20"/>
        </w:rPr>
        <w:t xml:space="preserve"> </w:t>
      </w:r>
      <w:r w:rsidRPr="003418E5">
        <w:rPr>
          <w:color w:val="1C1C1C"/>
          <w:szCs w:val="20"/>
        </w:rPr>
        <w:t>R</w:t>
      </w:r>
      <w:r w:rsidR="006F4820">
        <w:rPr>
          <w:color w:val="1C1C1C"/>
          <w:szCs w:val="20"/>
        </w:rPr>
        <w:t xml:space="preserve">evenue </w:t>
      </w:r>
      <w:r w:rsidR="007105C0">
        <w:rPr>
          <w:color w:val="1C1C1C"/>
          <w:szCs w:val="20"/>
        </w:rPr>
        <w:t>&amp;</w:t>
      </w:r>
      <w:r w:rsidR="006F4820">
        <w:rPr>
          <w:color w:val="1C1C1C"/>
          <w:szCs w:val="20"/>
        </w:rPr>
        <w:t xml:space="preserve"> </w:t>
      </w:r>
      <w:r w:rsidRPr="003418E5">
        <w:rPr>
          <w:color w:val="1C1C1C"/>
          <w:szCs w:val="20"/>
        </w:rPr>
        <w:t>C</w:t>
      </w:r>
      <w:r w:rsidR="006F4820">
        <w:rPr>
          <w:color w:val="1C1C1C"/>
          <w:szCs w:val="20"/>
        </w:rPr>
        <w:t>ustoms (HMRC)</w:t>
      </w:r>
      <w:r w:rsidRPr="003418E5">
        <w:rPr>
          <w:color w:val="1C1C1C"/>
          <w:szCs w:val="20"/>
        </w:rPr>
        <w:t xml:space="preserve"> is moving towards electronic forms and notifications via the internet. Paper forms are still required in some instances. In the following section we provide links to both downloadable versions of forms and the web links to apply online for various services. </w:t>
      </w:r>
    </w:p>
    <w:p w14:paraId="5D968AF0" w14:textId="77777777" w:rsidR="00EC1FED" w:rsidRDefault="00EC1FED" w:rsidP="00A26799">
      <w:pPr>
        <w:ind w:right="29"/>
        <w:outlineLvl w:val="1"/>
        <w:rPr>
          <w:b/>
          <w:szCs w:val="20"/>
        </w:rPr>
      </w:pPr>
      <w:bookmarkStart w:id="17" w:name="_Toc304385308"/>
    </w:p>
    <w:p w14:paraId="735D0C80" w14:textId="52334EC9" w:rsidR="00EC1FED" w:rsidRPr="00C53C6D" w:rsidRDefault="00EC1FED" w:rsidP="00D5355E">
      <w:pPr>
        <w:pStyle w:val="Heading2"/>
      </w:pPr>
      <w:bookmarkStart w:id="18" w:name="_Toc167103713"/>
      <w:r w:rsidRPr="00C53C6D">
        <w:t>HM Revenue &amp; Customs</w:t>
      </w:r>
      <w:bookmarkEnd w:id="17"/>
      <w:bookmarkEnd w:id="18"/>
    </w:p>
    <w:p w14:paraId="53B5793E" w14:textId="28B7C0EF" w:rsidR="00397A83" w:rsidRDefault="00397A83" w:rsidP="00397A83">
      <w:pPr>
        <w:ind w:right="29"/>
        <w:jc w:val="both"/>
        <w:rPr>
          <w:color w:val="1C1C1C"/>
          <w:szCs w:val="20"/>
        </w:rPr>
      </w:pPr>
      <w:r w:rsidRPr="00397A83">
        <w:rPr>
          <w:color w:val="1C1C1C"/>
          <w:szCs w:val="20"/>
        </w:rPr>
        <w:t xml:space="preserve">You must give HMRC specific information about your company within 3 months of starting up in business. You </w:t>
      </w:r>
      <w:r>
        <w:rPr>
          <w:color w:val="1C1C1C"/>
          <w:szCs w:val="20"/>
        </w:rPr>
        <w:t>may get a penalty if you don’t.</w:t>
      </w:r>
    </w:p>
    <w:p w14:paraId="73F92B58" w14:textId="77777777" w:rsidR="00397A83" w:rsidRPr="00397A83" w:rsidRDefault="00397A83" w:rsidP="00397A83">
      <w:pPr>
        <w:ind w:right="29"/>
        <w:jc w:val="both"/>
        <w:rPr>
          <w:color w:val="1C1C1C"/>
          <w:szCs w:val="20"/>
        </w:rPr>
      </w:pPr>
    </w:p>
    <w:p w14:paraId="3900B76B" w14:textId="77777777" w:rsidR="00397A83" w:rsidRPr="00397A83" w:rsidRDefault="00397A83" w:rsidP="00397A83">
      <w:pPr>
        <w:ind w:right="29"/>
        <w:jc w:val="both"/>
        <w:rPr>
          <w:color w:val="1C1C1C"/>
          <w:szCs w:val="20"/>
        </w:rPr>
      </w:pPr>
      <w:r w:rsidRPr="00397A83">
        <w:rPr>
          <w:color w:val="1C1C1C"/>
          <w:szCs w:val="20"/>
        </w:rPr>
        <w:t>You can do this online once you’ve got your company’s Unique Taxpayer Reference (UTR):</w:t>
      </w:r>
    </w:p>
    <w:p w14:paraId="6B8965CD" w14:textId="77777777" w:rsidR="00397A83" w:rsidRPr="00397A83" w:rsidRDefault="00000000" w:rsidP="00397A83">
      <w:pPr>
        <w:ind w:right="29"/>
        <w:jc w:val="both"/>
        <w:rPr>
          <w:color w:val="1C1C1C"/>
          <w:szCs w:val="20"/>
        </w:rPr>
      </w:pPr>
      <w:hyperlink r:id="rId22" w:history="1">
        <w:r w:rsidR="007837A7" w:rsidRPr="00977C62">
          <w:rPr>
            <w:rStyle w:val="Hyperlink"/>
            <w:szCs w:val="20"/>
          </w:rPr>
          <w:t>https://www.gov.uk/limited-company-formation/set-up-your-company-for-corporation-tax</w:t>
        </w:r>
      </w:hyperlink>
      <w:r w:rsidR="007837A7">
        <w:rPr>
          <w:color w:val="1C1C1C"/>
          <w:szCs w:val="20"/>
        </w:rPr>
        <w:t xml:space="preserve"> </w:t>
      </w:r>
    </w:p>
    <w:p w14:paraId="111352D3" w14:textId="77777777" w:rsidR="00397A83" w:rsidRDefault="00397A83" w:rsidP="00397A83">
      <w:pPr>
        <w:ind w:right="29"/>
        <w:jc w:val="both"/>
        <w:rPr>
          <w:color w:val="1C1C1C"/>
          <w:szCs w:val="20"/>
        </w:rPr>
      </w:pPr>
    </w:p>
    <w:p w14:paraId="2D5D2B1D" w14:textId="77777777" w:rsidR="00397A83" w:rsidRPr="00397A83" w:rsidRDefault="00397A83" w:rsidP="00397A83">
      <w:pPr>
        <w:ind w:right="29"/>
        <w:jc w:val="both"/>
        <w:rPr>
          <w:color w:val="1C1C1C"/>
          <w:szCs w:val="20"/>
        </w:rPr>
      </w:pPr>
      <w:r w:rsidRPr="00397A83">
        <w:rPr>
          <w:color w:val="1C1C1C"/>
          <w:szCs w:val="20"/>
        </w:rPr>
        <w:t xml:space="preserve">HMRC will use this information to work out when your company must pay Corporation Tax. </w:t>
      </w:r>
    </w:p>
    <w:p w14:paraId="6A4BD5CB" w14:textId="77777777" w:rsidR="00397A83" w:rsidRPr="00397A83" w:rsidRDefault="00397A83" w:rsidP="00397A83">
      <w:pPr>
        <w:ind w:right="29"/>
        <w:jc w:val="both"/>
        <w:rPr>
          <w:color w:val="1C1C1C"/>
          <w:szCs w:val="20"/>
        </w:rPr>
      </w:pPr>
    </w:p>
    <w:p w14:paraId="7A55B9EA" w14:textId="77777777" w:rsidR="00397A83" w:rsidRDefault="00397A83" w:rsidP="00397A83">
      <w:pPr>
        <w:ind w:right="29"/>
        <w:jc w:val="both"/>
        <w:rPr>
          <w:color w:val="1C1C1C"/>
          <w:szCs w:val="20"/>
        </w:rPr>
      </w:pPr>
      <w:r w:rsidRPr="00397A83">
        <w:rPr>
          <w:color w:val="1C1C1C"/>
          <w:szCs w:val="20"/>
        </w:rPr>
        <w:t>You can also register online with HMRC to notify self-employment using form CWF1:</w:t>
      </w:r>
    </w:p>
    <w:p w14:paraId="45CA38CC" w14:textId="77777777" w:rsidR="00A52C4C" w:rsidRDefault="00000000" w:rsidP="00781832">
      <w:pPr>
        <w:ind w:right="29"/>
        <w:rPr>
          <w:color w:val="1C1C1C"/>
          <w:szCs w:val="20"/>
        </w:rPr>
      </w:pPr>
      <w:hyperlink r:id="rId23" w:history="1">
        <w:r w:rsidR="00A52C4C" w:rsidRPr="00993FEE">
          <w:rPr>
            <w:rStyle w:val="Hyperlink"/>
            <w:szCs w:val="20"/>
          </w:rPr>
          <w:t>https://www.gov.uk/government/publications/self-assessment-and-national-insurance-contributions-register-if-youre-a-self-employed-sole-trader-cwf1</w:t>
        </w:r>
      </w:hyperlink>
      <w:r w:rsidR="00A52C4C">
        <w:rPr>
          <w:color w:val="1C1C1C"/>
          <w:szCs w:val="20"/>
        </w:rPr>
        <w:t xml:space="preserve"> </w:t>
      </w:r>
    </w:p>
    <w:p w14:paraId="79F1CE6F" w14:textId="77777777" w:rsidR="003418E5" w:rsidRPr="003418E5" w:rsidRDefault="003418E5" w:rsidP="00A26799">
      <w:pPr>
        <w:ind w:right="29"/>
        <w:jc w:val="both"/>
        <w:rPr>
          <w:color w:val="1C1C1C"/>
          <w:szCs w:val="20"/>
        </w:rPr>
      </w:pPr>
    </w:p>
    <w:p w14:paraId="4C8980D8" w14:textId="77777777" w:rsidR="003418E5" w:rsidRPr="003418E5" w:rsidRDefault="00397A83" w:rsidP="00A26799">
      <w:pPr>
        <w:ind w:right="29"/>
        <w:jc w:val="both"/>
        <w:rPr>
          <w:color w:val="1C1C1C"/>
          <w:szCs w:val="20"/>
        </w:rPr>
      </w:pPr>
      <w:r w:rsidRPr="00397A83">
        <w:rPr>
          <w:color w:val="1C1C1C"/>
          <w:szCs w:val="20"/>
        </w:rPr>
        <w:t xml:space="preserve">You need to register by 5 October following the end of the tax year you need to send a tax return for. If you’re late, you won’t get a penalty </w:t>
      </w:r>
      <w:proofErr w:type="gramStart"/>
      <w:r w:rsidRPr="00397A83">
        <w:rPr>
          <w:color w:val="1C1C1C"/>
          <w:szCs w:val="20"/>
        </w:rPr>
        <w:t>as long as</w:t>
      </w:r>
      <w:proofErr w:type="gramEnd"/>
      <w:r w:rsidRPr="00397A83">
        <w:rPr>
          <w:color w:val="1C1C1C"/>
          <w:szCs w:val="20"/>
        </w:rPr>
        <w:t xml:space="preserve"> you pay your Self-Assessment bill in full by the deadline.</w:t>
      </w:r>
      <w:r w:rsidR="003418E5" w:rsidRPr="003418E5">
        <w:rPr>
          <w:color w:val="1C1C1C"/>
          <w:szCs w:val="20"/>
        </w:rPr>
        <w:t xml:space="preserve"> </w:t>
      </w:r>
    </w:p>
    <w:p w14:paraId="5220B682" w14:textId="77777777" w:rsidR="003418E5" w:rsidRDefault="003418E5" w:rsidP="00A26799">
      <w:pPr>
        <w:ind w:right="29"/>
        <w:jc w:val="both"/>
        <w:rPr>
          <w:color w:val="1C1C1C"/>
          <w:szCs w:val="20"/>
        </w:rPr>
      </w:pPr>
    </w:p>
    <w:p w14:paraId="4EC40847" w14:textId="5A0AD1D4" w:rsidR="002A0FE6" w:rsidRDefault="002A0FE6" w:rsidP="00A26799">
      <w:pPr>
        <w:ind w:right="29"/>
        <w:jc w:val="both"/>
        <w:rPr>
          <w:color w:val="1C1C1C"/>
          <w:szCs w:val="20"/>
        </w:rPr>
      </w:pPr>
    </w:p>
    <w:p w14:paraId="517E5F56" w14:textId="2E76312F" w:rsidR="000F3460" w:rsidRPr="008B4F7E" w:rsidRDefault="000F3460" w:rsidP="00D5355E">
      <w:pPr>
        <w:pStyle w:val="Heading2"/>
      </w:pPr>
      <w:bookmarkStart w:id="19" w:name="_Toc167103714"/>
      <w:r>
        <w:t>HM Revenue &amp; Customs - VAT</w:t>
      </w:r>
      <w:bookmarkEnd w:id="19"/>
    </w:p>
    <w:p w14:paraId="781C5462" w14:textId="4559FF62" w:rsidR="003418E5" w:rsidRPr="003418E5" w:rsidRDefault="003418E5" w:rsidP="00A26799">
      <w:pPr>
        <w:ind w:right="29"/>
        <w:jc w:val="both"/>
        <w:rPr>
          <w:color w:val="1C1C1C"/>
          <w:szCs w:val="20"/>
        </w:rPr>
      </w:pPr>
      <w:r w:rsidRPr="003418E5">
        <w:rPr>
          <w:color w:val="1C1C1C"/>
          <w:szCs w:val="20"/>
        </w:rPr>
        <w:t xml:space="preserve">You need to consider if it is beneficial to be VAT registered from the outset. The pros and cons are discussed in Chapter 4. </w:t>
      </w:r>
      <w:r w:rsidR="00F40BB9">
        <w:rPr>
          <w:color w:val="1C1C1C"/>
          <w:szCs w:val="20"/>
        </w:rPr>
        <w:t>You can usually register for VAT online</w:t>
      </w:r>
      <w:r w:rsidR="00D556A0">
        <w:rPr>
          <w:color w:val="1C1C1C"/>
          <w:szCs w:val="20"/>
        </w:rPr>
        <w:t xml:space="preserve">. </w:t>
      </w:r>
      <w:r w:rsidR="007F17AF">
        <w:rPr>
          <w:color w:val="1C1C1C"/>
          <w:szCs w:val="20"/>
        </w:rPr>
        <w:t xml:space="preserve">In some </w:t>
      </w:r>
      <w:proofErr w:type="gramStart"/>
      <w:r w:rsidR="007F17AF">
        <w:rPr>
          <w:color w:val="1C1C1C"/>
          <w:szCs w:val="20"/>
        </w:rPr>
        <w:t>situations</w:t>
      </w:r>
      <w:proofErr w:type="gramEnd"/>
      <w:r w:rsidR="007F17AF">
        <w:rPr>
          <w:color w:val="1C1C1C"/>
          <w:szCs w:val="20"/>
        </w:rPr>
        <w:t xml:space="preserve"> </w:t>
      </w:r>
      <w:r w:rsidR="00A1189B">
        <w:rPr>
          <w:color w:val="1C1C1C"/>
          <w:szCs w:val="20"/>
        </w:rPr>
        <w:t>you may need to register by post.</w:t>
      </w:r>
    </w:p>
    <w:p w14:paraId="04DA59AE" w14:textId="77777777" w:rsidR="004475FE" w:rsidRDefault="004475FE" w:rsidP="00A26799">
      <w:pPr>
        <w:ind w:right="29"/>
        <w:rPr>
          <w:color w:val="1C1C1C"/>
          <w:szCs w:val="20"/>
        </w:rPr>
      </w:pPr>
    </w:p>
    <w:p w14:paraId="47AF220E" w14:textId="21D93B91" w:rsidR="003418E5" w:rsidRDefault="003418E5" w:rsidP="00A26799">
      <w:pPr>
        <w:ind w:right="29"/>
        <w:rPr>
          <w:color w:val="1C1C1C"/>
          <w:szCs w:val="20"/>
        </w:rPr>
      </w:pPr>
      <w:r w:rsidRPr="003418E5">
        <w:rPr>
          <w:color w:val="1C1C1C"/>
          <w:szCs w:val="20"/>
        </w:rPr>
        <w:t>To register online go to</w:t>
      </w:r>
      <w:r w:rsidR="00955380">
        <w:rPr>
          <w:color w:val="1C1C1C"/>
          <w:szCs w:val="20"/>
        </w:rPr>
        <w:t xml:space="preserve"> </w:t>
      </w:r>
      <w:hyperlink r:id="rId24" w:history="1">
        <w:r w:rsidR="00955380" w:rsidRPr="00955380">
          <w:rPr>
            <w:rStyle w:val="Hyperlink"/>
            <w:szCs w:val="20"/>
          </w:rPr>
          <w:t>https://www.gov.uk/register-for-vat/how-register-for-vat</w:t>
        </w:r>
      </w:hyperlink>
      <w:r w:rsidRPr="003418E5">
        <w:rPr>
          <w:color w:val="1C1C1C"/>
          <w:szCs w:val="20"/>
        </w:rPr>
        <w:t xml:space="preserve"> </w:t>
      </w:r>
    </w:p>
    <w:p w14:paraId="24BA559E" w14:textId="77777777" w:rsidR="002A0FE6" w:rsidRPr="003418E5" w:rsidRDefault="002A0FE6" w:rsidP="00A26799">
      <w:pPr>
        <w:ind w:right="29"/>
        <w:rPr>
          <w:color w:val="1C1C1C"/>
          <w:szCs w:val="20"/>
        </w:rPr>
      </w:pPr>
    </w:p>
    <w:p w14:paraId="1B7362C5" w14:textId="4926A7C5" w:rsidR="00FD296A" w:rsidRDefault="003418E5" w:rsidP="00AF3F1E">
      <w:pPr>
        <w:ind w:right="-61"/>
        <w:jc w:val="both"/>
        <w:rPr>
          <w:color w:val="1C1C1C"/>
          <w:szCs w:val="20"/>
        </w:rPr>
      </w:pPr>
      <w:r w:rsidRPr="003418E5">
        <w:rPr>
          <w:color w:val="1C1C1C"/>
          <w:szCs w:val="20"/>
        </w:rPr>
        <w:t xml:space="preserve">More information can be found at the HMRC website: </w:t>
      </w:r>
      <w:r w:rsidR="00825B10" w:rsidRPr="00825B10">
        <w:t>https://www.gov.uk/government/collections/vat-detailed-information</w:t>
      </w:r>
      <w:hyperlink r:id="rId25" w:history="1"/>
      <w:r w:rsidR="00F65EB9">
        <w:rPr>
          <w:color w:val="1C1C1C"/>
          <w:szCs w:val="20"/>
        </w:rPr>
        <w:t xml:space="preserve"> </w:t>
      </w:r>
      <w:hyperlink r:id="rId26" w:history="1"/>
    </w:p>
    <w:p w14:paraId="34A0E746" w14:textId="77777777" w:rsidR="00A21964" w:rsidRDefault="00A21964" w:rsidP="00AF3F1E">
      <w:pPr>
        <w:ind w:right="-61"/>
        <w:jc w:val="both"/>
        <w:rPr>
          <w:color w:val="1C1C1C"/>
          <w:szCs w:val="20"/>
        </w:rPr>
      </w:pPr>
    </w:p>
    <w:p w14:paraId="1BD53BC1" w14:textId="77777777" w:rsidR="00955A6C" w:rsidRDefault="003418E5" w:rsidP="00AF3F1E">
      <w:pPr>
        <w:ind w:right="-61"/>
        <w:jc w:val="both"/>
        <w:rPr>
          <w:color w:val="1C1C1C"/>
          <w:szCs w:val="20"/>
        </w:rPr>
      </w:pPr>
      <w:r w:rsidRPr="003418E5">
        <w:rPr>
          <w:color w:val="1C1C1C"/>
          <w:szCs w:val="20"/>
        </w:rPr>
        <w:t>Please contact us if you need any help.</w:t>
      </w:r>
      <w:bookmarkStart w:id="20" w:name="_Toc7936828"/>
      <w:bookmarkStart w:id="21" w:name="_Toc162864803"/>
    </w:p>
    <w:p w14:paraId="5E620DFD" w14:textId="77777777" w:rsidR="00D5355E" w:rsidRPr="008B4F7E" w:rsidRDefault="00D5355E" w:rsidP="00AF3F1E">
      <w:pPr>
        <w:ind w:right="-61"/>
        <w:jc w:val="both"/>
        <w:rPr>
          <w:szCs w:val="20"/>
        </w:rPr>
      </w:pPr>
    </w:p>
    <w:p w14:paraId="72BF898F" w14:textId="77777777" w:rsidR="002863F2" w:rsidRDefault="00136DFF" w:rsidP="009F2968">
      <w:pPr>
        <w:spacing w:after="200" w:line="276" w:lineRule="auto"/>
        <w:rPr>
          <w:rFonts w:eastAsia="Calibri" w:cs="Arial"/>
          <w:b/>
          <w:sz w:val="22"/>
          <w:szCs w:val="22"/>
          <w:lang w:eastAsia="en-US"/>
        </w:rPr>
      </w:pPr>
      <w:bookmarkStart w:id="22" w:name="TaxCalendar"/>
      <w:bookmarkEnd w:id="22"/>
      <w:r>
        <w:rPr>
          <w:rFonts w:eastAsia="Calibri" w:cs="Arial"/>
          <w:b/>
          <w:sz w:val="22"/>
          <w:szCs w:val="22"/>
          <w:lang w:eastAsia="en-US"/>
        </w:rPr>
        <w:t>Making Tax Digital (MTD)</w:t>
      </w:r>
    </w:p>
    <w:p w14:paraId="390D2D4F" w14:textId="3EEF1DED" w:rsidR="00C03B83" w:rsidRDefault="001D15CD" w:rsidP="009F2968">
      <w:pPr>
        <w:spacing w:after="200" w:line="276" w:lineRule="auto"/>
        <w:rPr>
          <w:szCs w:val="20"/>
        </w:rPr>
      </w:pPr>
      <w:r>
        <w:rPr>
          <w:szCs w:val="20"/>
        </w:rPr>
        <w:t xml:space="preserve"> </w:t>
      </w:r>
      <w:r w:rsidR="00801084">
        <w:rPr>
          <w:szCs w:val="20"/>
        </w:rPr>
        <w:t>T</w:t>
      </w:r>
      <w:r w:rsidR="00980A48">
        <w:rPr>
          <w:szCs w:val="20"/>
        </w:rPr>
        <w:t>h</w:t>
      </w:r>
      <w:r w:rsidR="002863F2" w:rsidRPr="009F2968">
        <w:rPr>
          <w:szCs w:val="20"/>
        </w:rPr>
        <w:t>e Government require</w:t>
      </w:r>
      <w:r w:rsidR="00980A48">
        <w:rPr>
          <w:szCs w:val="20"/>
        </w:rPr>
        <w:t>s</w:t>
      </w:r>
      <w:r w:rsidR="00357802">
        <w:rPr>
          <w:szCs w:val="20"/>
        </w:rPr>
        <w:t xml:space="preserve"> all VAT </w:t>
      </w:r>
      <w:r w:rsidR="00A26E36">
        <w:rPr>
          <w:szCs w:val="20"/>
        </w:rPr>
        <w:t xml:space="preserve">registered </w:t>
      </w:r>
      <w:r w:rsidR="00A26E36" w:rsidRPr="009F2968">
        <w:rPr>
          <w:szCs w:val="20"/>
        </w:rPr>
        <w:t>businesses</w:t>
      </w:r>
      <w:r w:rsidR="002863F2" w:rsidRPr="009F2968">
        <w:rPr>
          <w:szCs w:val="20"/>
        </w:rPr>
        <w:t xml:space="preserve"> to </w:t>
      </w:r>
      <w:r w:rsidR="00980A48">
        <w:rPr>
          <w:szCs w:val="20"/>
        </w:rPr>
        <w:t xml:space="preserve">keep their records in a digital format and </w:t>
      </w:r>
      <w:r w:rsidR="002863F2" w:rsidRPr="009F2968">
        <w:rPr>
          <w:szCs w:val="20"/>
        </w:rPr>
        <w:t xml:space="preserve">submit </w:t>
      </w:r>
      <w:r w:rsidR="00980A48">
        <w:rPr>
          <w:szCs w:val="20"/>
        </w:rPr>
        <w:t>their VAT</w:t>
      </w:r>
      <w:r w:rsidR="002863F2" w:rsidRPr="009F2968">
        <w:rPr>
          <w:szCs w:val="20"/>
        </w:rPr>
        <w:t xml:space="preserve"> information</w:t>
      </w:r>
      <w:r w:rsidR="00A26E36">
        <w:rPr>
          <w:szCs w:val="20"/>
        </w:rPr>
        <w:t xml:space="preserve"> </w:t>
      </w:r>
      <w:r w:rsidR="002863F2" w:rsidRPr="009F2968">
        <w:rPr>
          <w:szCs w:val="20"/>
        </w:rPr>
        <w:t xml:space="preserve">to HMRC quarterly as part of the “Making Tax Digital” project. </w:t>
      </w:r>
    </w:p>
    <w:p w14:paraId="498FFB00" w14:textId="4B0BE04E" w:rsidR="00C03B83" w:rsidRDefault="00EE28D7" w:rsidP="009F2968">
      <w:pPr>
        <w:spacing w:after="200" w:line="276" w:lineRule="auto"/>
        <w:rPr>
          <w:rFonts w:cs="Arial"/>
          <w:szCs w:val="20"/>
        </w:rPr>
      </w:pPr>
      <w:r>
        <w:rPr>
          <w:szCs w:val="20"/>
        </w:rPr>
        <w:t xml:space="preserve">This means that </w:t>
      </w:r>
      <w:r w:rsidR="00165DAE">
        <w:rPr>
          <w:szCs w:val="20"/>
        </w:rPr>
        <w:t>VAT registered</w:t>
      </w:r>
      <w:r>
        <w:rPr>
          <w:szCs w:val="20"/>
        </w:rPr>
        <w:t xml:space="preserve"> business</w:t>
      </w:r>
      <w:r w:rsidR="00357802">
        <w:rPr>
          <w:szCs w:val="20"/>
        </w:rPr>
        <w:t>es</w:t>
      </w:r>
      <w:r>
        <w:rPr>
          <w:szCs w:val="20"/>
        </w:rPr>
        <w:t xml:space="preserve"> need to keep their accounting records in a digital format </w:t>
      </w:r>
      <w:r w:rsidR="00865403">
        <w:rPr>
          <w:szCs w:val="20"/>
        </w:rPr>
        <w:t>that links to the HMRC computer system.</w:t>
      </w:r>
      <w:r w:rsidR="00D32E3C" w:rsidRPr="009F2968">
        <w:rPr>
          <w:rFonts w:cs="Arial"/>
          <w:szCs w:val="20"/>
        </w:rPr>
        <w:t xml:space="preserve">  </w:t>
      </w:r>
      <w:hyperlink r:id="rId27" w:history="1">
        <w:r w:rsidR="00C03B83" w:rsidRPr="00685B0B">
          <w:rPr>
            <w:rStyle w:val="Hyperlink"/>
            <w:rFonts w:cs="Arial"/>
            <w:szCs w:val="20"/>
          </w:rPr>
          <w:t xml:space="preserve">VAT </w:t>
        </w:r>
        <w:r w:rsidR="003A0660" w:rsidRPr="00685B0B">
          <w:rPr>
            <w:rStyle w:val="Hyperlink"/>
            <w:rFonts w:cs="Arial"/>
            <w:szCs w:val="20"/>
          </w:rPr>
          <w:t xml:space="preserve">Notice </w:t>
        </w:r>
        <w:r w:rsidR="00C03B83" w:rsidRPr="00685B0B">
          <w:rPr>
            <w:rStyle w:val="Hyperlink"/>
            <w:rFonts w:cs="Arial"/>
            <w:szCs w:val="20"/>
          </w:rPr>
          <w:t>700/22</w:t>
        </w:r>
      </w:hyperlink>
      <w:r w:rsidR="00C03B83">
        <w:rPr>
          <w:rFonts w:cs="Arial"/>
          <w:szCs w:val="20"/>
        </w:rPr>
        <w:t xml:space="preserve"> sets out the rules in detail.</w:t>
      </w:r>
    </w:p>
    <w:p w14:paraId="339D1DE5" w14:textId="0DB38E94" w:rsidR="00D32E3C" w:rsidRPr="009F2968" w:rsidRDefault="00383EC8" w:rsidP="009F2968">
      <w:pPr>
        <w:spacing w:after="200" w:line="276" w:lineRule="auto"/>
        <w:rPr>
          <w:rFonts w:cs="Arial"/>
          <w:szCs w:val="20"/>
        </w:rPr>
      </w:pPr>
      <w:r>
        <w:rPr>
          <w:rFonts w:cs="Arial"/>
          <w:szCs w:val="20"/>
        </w:rPr>
        <w:lastRenderedPageBreak/>
        <w:t xml:space="preserve">We can help you choose a suitable computerised accounting system for your business that satisfies the </w:t>
      </w:r>
      <w:r w:rsidR="00AC678C">
        <w:rPr>
          <w:rFonts w:cs="Arial"/>
          <w:szCs w:val="20"/>
        </w:rPr>
        <w:t>digital accounting rules.</w:t>
      </w:r>
      <w:r w:rsidR="008B13E9">
        <w:rPr>
          <w:rFonts w:cs="Arial"/>
          <w:szCs w:val="20"/>
        </w:rPr>
        <w:t xml:space="preserve"> </w:t>
      </w:r>
    </w:p>
    <w:p w14:paraId="1E7AABC9" w14:textId="77777777" w:rsidR="00B25938" w:rsidRDefault="008B1B21" w:rsidP="00D32E3C">
      <w:pPr>
        <w:spacing w:before="100" w:beforeAutospacing="1" w:after="100" w:afterAutospacing="1" w:line="240" w:lineRule="auto"/>
      </w:pPr>
      <w:r>
        <w:t xml:space="preserve">Making Tax Digital does not just affect VAT. HMRC </w:t>
      </w:r>
      <w:r w:rsidR="00B25938">
        <w:t>are also introducing Making Tax Digital for Income Tax.</w:t>
      </w:r>
    </w:p>
    <w:p w14:paraId="225A73F6" w14:textId="1A71E569" w:rsidR="00136DFF" w:rsidRDefault="00136DFF" w:rsidP="00D32E3C">
      <w:pPr>
        <w:spacing w:before="100" w:beforeAutospacing="1" w:after="100" w:afterAutospacing="1" w:line="240" w:lineRule="auto"/>
      </w:pPr>
      <w:r>
        <w:t xml:space="preserve">Self-employed </w:t>
      </w:r>
      <w:r w:rsidR="0091131F">
        <w:t>individuals</w:t>
      </w:r>
      <w:r>
        <w:t xml:space="preserve"> and landlords with </w:t>
      </w:r>
      <w:r w:rsidR="001D15CD">
        <w:t xml:space="preserve">gross </w:t>
      </w:r>
      <w:r>
        <w:t>annual business or property income above £</w:t>
      </w:r>
      <w:r w:rsidR="00CA7046">
        <w:t>5</w:t>
      </w:r>
      <w:r>
        <w:t xml:space="preserve">0,000 will need to follow the rules for MTD for Income </w:t>
      </w:r>
      <w:r w:rsidR="005646FA">
        <w:t>Tax for the 202</w:t>
      </w:r>
      <w:r w:rsidR="00CA7046">
        <w:t>6</w:t>
      </w:r>
      <w:r w:rsidR="005646FA">
        <w:t>/2</w:t>
      </w:r>
      <w:r w:rsidR="00CA7046">
        <w:t>7</w:t>
      </w:r>
      <w:r w:rsidR="005646FA">
        <w:t xml:space="preserve"> Tax Year</w:t>
      </w:r>
      <w:r w:rsidR="00CA7046">
        <w:t>, with those with business or property income over £30,000 following in 2027/28</w:t>
      </w:r>
      <w:r>
        <w:t xml:space="preserve">. The start date for MTD for </w:t>
      </w:r>
      <w:r w:rsidR="00CA7046">
        <w:t xml:space="preserve">partnerships, LLPs or companies </w:t>
      </w:r>
      <w:r>
        <w:t>has yet to be confirmed.</w:t>
      </w:r>
    </w:p>
    <w:p w14:paraId="031F68C8" w14:textId="77777777" w:rsidR="0091131F" w:rsidRDefault="0091131F" w:rsidP="0091131F">
      <w:pPr>
        <w:ind w:right="-61"/>
        <w:jc w:val="both"/>
        <w:rPr>
          <w:color w:val="1C1C1C"/>
          <w:szCs w:val="20"/>
        </w:rPr>
      </w:pPr>
      <w:r w:rsidRPr="003418E5">
        <w:rPr>
          <w:color w:val="1C1C1C"/>
          <w:szCs w:val="20"/>
        </w:rPr>
        <w:t xml:space="preserve">There </w:t>
      </w:r>
      <w:r>
        <w:rPr>
          <w:color w:val="1C1C1C"/>
          <w:szCs w:val="20"/>
        </w:rPr>
        <w:t>are many ways that we can help you with MTD:</w:t>
      </w:r>
    </w:p>
    <w:p w14:paraId="67036DE9" w14:textId="77777777" w:rsidR="0091131F" w:rsidRPr="003418E5" w:rsidRDefault="0091131F" w:rsidP="0091131F">
      <w:pPr>
        <w:ind w:right="-61"/>
        <w:jc w:val="both"/>
        <w:rPr>
          <w:color w:val="1C1C1C"/>
          <w:szCs w:val="20"/>
        </w:rPr>
      </w:pPr>
    </w:p>
    <w:p w14:paraId="099C78C3" w14:textId="77777777" w:rsidR="0091131F" w:rsidRPr="003418E5" w:rsidRDefault="0091131F" w:rsidP="0091131F">
      <w:pPr>
        <w:numPr>
          <w:ilvl w:val="0"/>
          <w:numId w:val="26"/>
        </w:numPr>
        <w:ind w:right="-61"/>
        <w:jc w:val="both"/>
        <w:rPr>
          <w:color w:val="1C1C1C"/>
          <w:szCs w:val="20"/>
        </w:rPr>
      </w:pPr>
      <w:r w:rsidRPr="003418E5">
        <w:rPr>
          <w:color w:val="1C1C1C"/>
          <w:szCs w:val="20"/>
        </w:rPr>
        <w:t>We can assist you in registering for VAT online</w:t>
      </w:r>
      <w:r>
        <w:rPr>
          <w:color w:val="1C1C1C"/>
          <w:szCs w:val="20"/>
        </w:rPr>
        <w:t>.</w:t>
      </w:r>
      <w:r w:rsidRPr="003418E5">
        <w:rPr>
          <w:color w:val="1C1C1C"/>
          <w:szCs w:val="20"/>
        </w:rPr>
        <w:t xml:space="preserve"> </w:t>
      </w:r>
    </w:p>
    <w:p w14:paraId="52D197A5" w14:textId="77777777" w:rsidR="0091131F" w:rsidRDefault="0091131F" w:rsidP="0091131F">
      <w:pPr>
        <w:numPr>
          <w:ilvl w:val="0"/>
          <w:numId w:val="26"/>
        </w:numPr>
        <w:ind w:right="-61"/>
        <w:jc w:val="both"/>
        <w:rPr>
          <w:color w:val="1C1C1C"/>
          <w:szCs w:val="20"/>
        </w:rPr>
      </w:pPr>
      <w:r w:rsidRPr="003418E5">
        <w:rPr>
          <w:color w:val="1C1C1C"/>
          <w:szCs w:val="20"/>
        </w:rPr>
        <w:t>We can act as your agent and file VAT returns online with you providing us</w:t>
      </w:r>
      <w:r>
        <w:rPr>
          <w:color w:val="1C1C1C"/>
          <w:szCs w:val="20"/>
        </w:rPr>
        <w:t xml:space="preserve"> with the figures to be entered.</w:t>
      </w:r>
    </w:p>
    <w:p w14:paraId="4DB387BB" w14:textId="77777777" w:rsidR="0091131F" w:rsidRPr="003418E5" w:rsidRDefault="0091131F" w:rsidP="0091131F">
      <w:pPr>
        <w:numPr>
          <w:ilvl w:val="0"/>
          <w:numId w:val="26"/>
        </w:numPr>
        <w:ind w:right="-61"/>
        <w:jc w:val="both"/>
        <w:rPr>
          <w:color w:val="1C1C1C"/>
          <w:szCs w:val="20"/>
        </w:rPr>
      </w:pPr>
      <w:r w:rsidRPr="003418E5">
        <w:rPr>
          <w:color w:val="1C1C1C"/>
          <w:szCs w:val="20"/>
        </w:rPr>
        <w:t>We can help you implement online filing through software</w:t>
      </w:r>
      <w:r>
        <w:rPr>
          <w:color w:val="1C1C1C"/>
          <w:szCs w:val="20"/>
        </w:rPr>
        <w:t>.</w:t>
      </w:r>
      <w:r w:rsidRPr="003418E5">
        <w:rPr>
          <w:color w:val="1C1C1C"/>
          <w:szCs w:val="20"/>
        </w:rPr>
        <w:t xml:space="preserve"> </w:t>
      </w:r>
    </w:p>
    <w:p w14:paraId="7B6AF542" w14:textId="77777777" w:rsidR="0091131F" w:rsidRPr="003418E5" w:rsidRDefault="0091131F" w:rsidP="0091131F">
      <w:pPr>
        <w:numPr>
          <w:ilvl w:val="0"/>
          <w:numId w:val="26"/>
        </w:numPr>
        <w:ind w:right="-61"/>
        <w:jc w:val="both"/>
        <w:rPr>
          <w:color w:val="1C1C1C"/>
          <w:szCs w:val="20"/>
        </w:rPr>
      </w:pPr>
      <w:r w:rsidRPr="003418E5">
        <w:rPr>
          <w:color w:val="1C1C1C"/>
          <w:szCs w:val="20"/>
        </w:rPr>
        <w:t xml:space="preserve">We can provide you with </w:t>
      </w:r>
      <w:r>
        <w:rPr>
          <w:color w:val="1C1C1C"/>
          <w:szCs w:val="20"/>
        </w:rPr>
        <w:t xml:space="preserve">MTD compliant </w:t>
      </w:r>
      <w:r w:rsidRPr="003418E5">
        <w:rPr>
          <w:color w:val="1C1C1C"/>
          <w:szCs w:val="20"/>
        </w:rPr>
        <w:t>accounting software with integrated online filing so you can easily calculate and file the figures</w:t>
      </w:r>
      <w:r>
        <w:rPr>
          <w:color w:val="1C1C1C"/>
          <w:szCs w:val="20"/>
        </w:rPr>
        <w:t>.</w:t>
      </w:r>
      <w:r w:rsidRPr="003418E5">
        <w:rPr>
          <w:color w:val="1C1C1C"/>
          <w:szCs w:val="20"/>
        </w:rPr>
        <w:t xml:space="preserve"> </w:t>
      </w:r>
    </w:p>
    <w:p w14:paraId="514FED7F" w14:textId="77777777" w:rsidR="0091131F" w:rsidRPr="009F2968" w:rsidRDefault="0091131F" w:rsidP="00D32E3C">
      <w:pPr>
        <w:spacing w:before="100" w:beforeAutospacing="1" w:after="100" w:afterAutospacing="1" w:line="240" w:lineRule="auto"/>
        <w:rPr>
          <w:rFonts w:cs="Arial"/>
          <w:szCs w:val="20"/>
        </w:rPr>
      </w:pPr>
    </w:p>
    <w:p w14:paraId="0256F92E" w14:textId="77777777" w:rsidR="00955380" w:rsidRDefault="00955380" w:rsidP="00D5355E">
      <w:pPr>
        <w:pStyle w:val="Heading2"/>
      </w:pPr>
    </w:p>
    <w:p w14:paraId="5DA21D98" w14:textId="77777777" w:rsidR="00955380" w:rsidRPr="00955380" w:rsidRDefault="00955380" w:rsidP="002A0531"/>
    <w:p w14:paraId="2F563FCA" w14:textId="77777777" w:rsidR="00955380" w:rsidRPr="00955380" w:rsidRDefault="00955380" w:rsidP="002A0531"/>
    <w:p w14:paraId="1ADA049F" w14:textId="77777777" w:rsidR="00955380" w:rsidRPr="00955380" w:rsidRDefault="00955380" w:rsidP="002A0531"/>
    <w:p w14:paraId="38F0123E" w14:textId="77777777" w:rsidR="00955380" w:rsidRPr="00955380" w:rsidRDefault="00955380" w:rsidP="002A0531"/>
    <w:p w14:paraId="6CF89D20" w14:textId="77777777" w:rsidR="00955380" w:rsidRPr="00955380" w:rsidRDefault="00955380" w:rsidP="002A0531"/>
    <w:p w14:paraId="18B0D534" w14:textId="77777777" w:rsidR="00955380" w:rsidRPr="00955380" w:rsidRDefault="00955380" w:rsidP="002A0531"/>
    <w:p w14:paraId="52EFFA0A" w14:textId="77777777" w:rsidR="00955380" w:rsidRPr="00955380" w:rsidRDefault="00955380" w:rsidP="002A0531"/>
    <w:p w14:paraId="5B583CC7" w14:textId="77777777" w:rsidR="00955380" w:rsidRPr="00955380" w:rsidRDefault="00955380" w:rsidP="002A0531"/>
    <w:p w14:paraId="632094C1" w14:textId="77777777" w:rsidR="00955380" w:rsidRPr="00955380" w:rsidRDefault="00955380" w:rsidP="002A0531"/>
    <w:p w14:paraId="73F7909E" w14:textId="77777777" w:rsidR="00955380" w:rsidRPr="00955380" w:rsidRDefault="00955380" w:rsidP="002A0531"/>
    <w:p w14:paraId="7B73FBCD" w14:textId="77777777" w:rsidR="00955380" w:rsidRDefault="00955380" w:rsidP="00D5355E">
      <w:pPr>
        <w:pStyle w:val="Heading2"/>
      </w:pPr>
    </w:p>
    <w:p w14:paraId="2B8FD1CC" w14:textId="77777777" w:rsidR="00955380" w:rsidRDefault="00955380" w:rsidP="002A0531">
      <w:pPr>
        <w:pStyle w:val="Heading2"/>
        <w:tabs>
          <w:tab w:val="left" w:pos="3040"/>
        </w:tabs>
      </w:pPr>
      <w:r>
        <w:tab/>
      </w:r>
    </w:p>
    <w:p w14:paraId="47704F5C" w14:textId="77777777" w:rsidR="007568C2" w:rsidRPr="008B4F7E" w:rsidRDefault="008B34E7" w:rsidP="00D5355E">
      <w:pPr>
        <w:pStyle w:val="Heading2"/>
      </w:pPr>
      <w:r w:rsidRPr="00955380">
        <w:br w:type="page"/>
      </w:r>
      <w:bookmarkStart w:id="23" w:name="_Toc167103715"/>
      <w:r w:rsidR="007568C2" w:rsidRPr="008B4F7E">
        <w:lastRenderedPageBreak/>
        <w:t>Tax Calendar</w:t>
      </w:r>
      <w:bookmarkEnd w:id="20"/>
      <w:bookmarkEnd w:id="21"/>
      <w:bookmarkEnd w:id="23"/>
    </w:p>
    <w:p w14:paraId="3AA14481" w14:textId="33269FAB" w:rsidR="00F27830" w:rsidRDefault="00880F44" w:rsidP="00D5355E">
      <w:pPr>
        <w:ind w:right="-61"/>
        <w:jc w:val="both"/>
        <w:rPr>
          <w:szCs w:val="20"/>
        </w:rPr>
      </w:pPr>
      <w:r w:rsidRPr="00880F44">
        <w:rPr>
          <w:szCs w:val="20"/>
        </w:rPr>
        <w:t xml:space="preserve">The following summarises some of the more significant filing </w:t>
      </w:r>
      <w:r w:rsidR="000B5E1F">
        <w:rPr>
          <w:szCs w:val="20"/>
        </w:rPr>
        <w:t xml:space="preserve">and tax payment </w:t>
      </w:r>
      <w:r w:rsidRPr="00880F44">
        <w:rPr>
          <w:szCs w:val="20"/>
        </w:rPr>
        <w:t>dates</w:t>
      </w:r>
      <w:r w:rsidR="000B5E1F">
        <w:rPr>
          <w:szCs w:val="20"/>
        </w:rPr>
        <w:t xml:space="preserve"> to be aware of</w:t>
      </w:r>
      <w:r w:rsidR="00EB5756">
        <w:rPr>
          <w:szCs w:val="20"/>
        </w:rPr>
        <w:t>.</w:t>
      </w:r>
      <w:r w:rsidR="007568C2" w:rsidRPr="008B4F7E">
        <w:rPr>
          <w:szCs w:val="20"/>
        </w:rPr>
        <w:t xml:space="preserve"> </w:t>
      </w:r>
      <w:bookmarkStart w:id="24" w:name="_Toc7936829"/>
      <w:bookmarkStart w:id="25" w:name="_Toc162864804"/>
    </w:p>
    <w:p w14:paraId="57CDD8A9" w14:textId="77777777" w:rsidR="00D5355E" w:rsidRPr="008B4F7E" w:rsidRDefault="00D5355E" w:rsidP="00D5355E">
      <w:pPr>
        <w:ind w:right="-61"/>
        <w:jc w:val="both"/>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704"/>
      </w:tblGrid>
      <w:tr w:rsidR="00955A6C" w:rsidRPr="00D43899" w14:paraId="76B94DF1" w14:textId="77777777" w:rsidTr="009C1B93">
        <w:trPr>
          <w:jc w:val="center"/>
        </w:trPr>
        <w:tc>
          <w:tcPr>
            <w:tcW w:w="2315" w:type="dxa"/>
            <w:shd w:val="clear" w:color="auto" w:fill="D9D9D9"/>
          </w:tcPr>
          <w:p w14:paraId="0EFDB665" w14:textId="77777777" w:rsidR="00955A6C" w:rsidRPr="00D43899" w:rsidRDefault="00955A6C" w:rsidP="00D43899">
            <w:pPr>
              <w:spacing w:line="300" w:lineRule="exact"/>
              <w:rPr>
                <w:b/>
                <w:szCs w:val="20"/>
              </w:rPr>
            </w:pPr>
            <w:r w:rsidRPr="00D43899">
              <w:rPr>
                <w:b/>
                <w:szCs w:val="20"/>
              </w:rPr>
              <w:t>Date</w:t>
            </w:r>
          </w:p>
        </w:tc>
        <w:tc>
          <w:tcPr>
            <w:tcW w:w="6704" w:type="dxa"/>
            <w:shd w:val="clear" w:color="auto" w:fill="D9D9D9"/>
          </w:tcPr>
          <w:p w14:paraId="364B02DB" w14:textId="77777777" w:rsidR="00955A6C" w:rsidRPr="00D43899" w:rsidRDefault="00955A6C" w:rsidP="00D43899">
            <w:pPr>
              <w:spacing w:line="300" w:lineRule="exact"/>
              <w:rPr>
                <w:b/>
                <w:szCs w:val="20"/>
              </w:rPr>
            </w:pPr>
            <w:r w:rsidRPr="00D43899">
              <w:rPr>
                <w:b/>
                <w:szCs w:val="20"/>
              </w:rPr>
              <w:t>Return</w:t>
            </w:r>
          </w:p>
        </w:tc>
      </w:tr>
      <w:tr w:rsidR="009C1B93" w:rsidRPr="00D43899" w14:paraId="51CAB6FF" w14:textId="77777777" w:rsidTr="00451587">
        <w:trPr>
          <w:jc w:val="center"/>
        </w:trPr>
        <w:tc>
          <w:tcPr>
            <w:tcW w:w="9019" w:type="dxa"/>
            <w:gridSpan w:val="2"/>
          </w:tcPr>
          <w:p w14:paraId="3E440042" w14:textId="61B2D3FC" w:rsidR="009C1B93" w:rsidRPr="00D43899" w:rsidRDefault="009C1B93" w:rsidP="00D43899">
            <w:pPr>
              <w:spacing w:line="300" w:lineRule="exact"/>
              <w:rPr>
                <w:b/>
                <w:szCs w:val="20"/>
              </w:rPr>
            </w:pPr>
            <w:r w:rsidRPr="000C0DA2">
              <w:rPr>
                <w:b/>
              </w:rPr>
              <w:t>Annual Events</w:t>
            </w:r>
            <w:r>
              <w:rPr>
                <w:b/>
              </w:rPr>
              <w:t xml:space="preserve"> </w:t>
            </w:r>
            <w:r w:rsidR="00021ACF">
              <w:rPr>
                <w:b/>
              </w:rPr>
              <w:t>–</w:t>
            </w:r>
            <w:r>
              <w:rPr>
                <w:b/>
              </w:rPr>
              <w:t xml:space="preserve"> Payroll</w:t>
            </w:r>
          </w:p>
        </w:tc>
      </w:tr>
      <w:tr w:rsidR="00955A6C" w:rsidRPr="00D43899" w14:paraId="6690B63A" w14:textId="77777777" w:rsidTr="009C1B93">
        <w:trPr>
          <w:jc w:val="center"/>
        </w:trPr>
        <w:tc>
          <w:tcPr>
            <w:tcW w:w="2315" w:type="dxa"/>
          </w:tcPr>
          <w:p w14:paraId="68DB385D" w14:textId="77777777" w:rsidR="00955A6C" w:rsidRPr="00D43899" w:rsidRDefault="00955A6C" w:rsidP="00D43899">
            <w:pPr>
              <w:spacing w:line="300" w:lineRule="exact"/>
              <w:rPr>
                <w:szCs w:val="20"/>
              </w:rPr>
            </w:pPr>
            <w:r w:rsidRPr="00D43899">
              <w:rPr>
                <w:szCs w:val="20"/>
              </w:rPr>
              <w:t>1</w:t>
            </w:r>
            <w:r w:rsidR="00FB59DB">
              <w:rPr>
                <w:szCs w:val="20"/>
              </w:rPr>
              <w:t xml:space="preserve">9 April </w:t>
            </w:r>
          </w:p>
        </w:tc>
        <w:tc>
          <w:tcPr>
            <w:tcW w:w="6704" w:type="dxa"/>
          </w:tcPr>
          <w:p w14:paraId="3D0E3EEC" w14:textId="77777777" w:rsidR="00955A6C" w:rsidRPr="00D43899" w:rsidRDefault="00FB59DB" w:rsidP="00984FB9">
            <w:pPr>
              <w:spacing w:line="300" w:lineRule="exact"/>
              <w:rPr>
                <w:b/>
                <w:bCs/>
                <w:color w:val="C92C51"/>
                <w:szCs w:val="20"/>
              </w:rPr>
            </w:pPr>
            <w:r>
              <w:rPr>
                <w:szCs w:val="20"/>
              </w:rPr>
              <w:t xml:space="preserve">Final RTI </w:t>
            </w:r>
            <w:r w:rsidR="00955A6C" w:rsidRPr="00D43899">
              <w:rPr>
                <w:szCs w:val="20"/>
              </w:rPr>
              <w:t xml:space="preserve">Submission </w:t>
            </w:r>
            <w:r>
              <w:rPr>
                <w:szCs w:val="20"/>
              </w:rPr>
              <w:t>due</w:t>
            </w:r>
          </w:p>
        </w:tc>
      </w:tr>
      <w:tr w:rsidR="00955A6C" w:rsidRPr="00D43899" w14:paraId="4C0E139A" w14:textId="77777777" w:rsidTr="009C1B93">
        <w:trPr>
          <w:jc w:val="center"/>
        </w:trPr>
        <w:tc>
          <w:tcPr>
            <w:tcW w:w="2315" w:type="dxa"/>
          </w:tcPr>
          <w:p w14:paraId="58ABCEBF" w14:textId="77777777" w:rsidR="00955A6C" w:rsidRPr="00D43899" w:rsidRDefault="00955A6C" w:rsidP="00D43899">
            <w:pPr>
              <w:spacing w:line="300" w:lineRule="exact"/>
              <w:rPr>
                <w:szCs w:val="20"/>
              </w:rPr>
            </w:pPr>
            <w:r w:rsidRPr="00D43899">
              <w:rPr>
                <w:szCs w:val="20"/>
              </w:rPr>
              <w:t>6 July</w:t>
            </w:r>
          </w:p>
        </w:tc>
        <w:tc>
          <w:tcPr>
            <w:tcW w:w="6704" w:type="dxa"/>
          </w:tcPr>
          <w:p w14:paraId="52276302" w14:textId="77777777" w:rsidR="00955A6C" w:rsidRPr="00D43899" w:rsidRDefault="00955A6C" w:rsidP="00D43899">
            <w:pPr>
              <w:spacing w:line="300" w:lineRule="exact"/>
              <w:rPr>
                <w:szCs w:val="20"/>
              </w:rPr>
            </w:pPr>
            <w:r w:rsidRPr="00D43899">
              <w:rPr>
                <w:szCs w:val="20"/>
              </w:rPr>
              <w:t>Submission of form P1</w:t>
            </w:r>
            <w:r w:rsidR="00FB59DB">
              <w:rPr>
                <w:szCs w:val="20"/>
              </w:rPr>
              <w:t>1D reporting benefits in kind</w:t>
            </w:r>
          </w:p>
        </w:tc>
      </w:tr>
      <w:tr w:rsidR="00955A6C" w:rsidRPr="00D43899" w14:paraId="4D6A6C77" w14:textId="77777777" w:rsidTr="009C1B93">
        <w:trPr>
          <w:jc w:val="center"/>
        </w:trPr>
        <w:tc>
          <w:tcPr>
            <w:tcW w:w="2315" w:type="dxa"/>
          </w:tcPr>
          <w:p w14:paraId="5312C68C" w14:textId="77777777" w:rsidR="00955A6C" w:rsidRPr="00D43899" w:rsidRDefault="00955A6C" w:rsidP="00D43899">
            <w:pPr>
              <w:spacing w:line="300" w:lineRule="exact"/>
              <w:rPr>
                <w:szCs w:val="20"/>
              </w:rPr>
            </w:pPr>
            <w:r w:rsidRPr="00D43899">
              <w:rPr>
                <w:szCs w:val="20"/>
              </w:rPr>
              <w:t>19 July</w:t>
            </w:r>
          </w:p>
        </w:tc>
        <w:tc>
          <w:tcPr>
            <w:tcW w:w="6704" w:type="dxa"/>
          </w:tcPr>
          <w:p w14:paraId="1257CD44" w14:textId="77777777" w:rsidR="00955A6C" w:rsidRPr="00D43899" w:rsidRDefault="00955A6C" w:rsidP="00D43899">
            <w:pPr>
              <w:spacing w:line="300" w:lineRule="exact"/>
              <w:rPr>
                <w:szCs w:val="20"/>
              </w:rPr>
            </w:pPr>
            <w:r w:rsidRPr="00D43899">
              <w:rPr>
                <w:szCs w:val="20"/>
              </w:rPr>
              <w:t>Payment of Class 1A NIC</w:t>
            </w:r>
          </w:p>
        </w:tc>
      </w:tr>
      <w:tr w:rsidR="007E427A" w:rsidRPr="00D43899" w14:paraId="2E2516D9" w14:textId="77777777" w:rsidTr="009C1B93">
        <w:trPr>
          <w:jc w:val="center"/>
        </w:trPr>
        <w:tc>
          <w:tcPr>
            <w:tcW w:w="2315" w:type="dxa"/>
          </w:tcPr>
          <w:p w14:paraId="63D44443" w14:textId="77777777" w:rsidR="007E427A" w:rsidDel="00E86B63" w:rsidRDefault="007E427A" w:rsidP="00D43899">
            <w:pPr>
              <w:spacing w:line="300" w:lineRule="exact"/>
              <w:rPr>
                <w:szCs w:val="20"/>
              </w:rPr>
            </w:pPr>
          </w:p>
        </w:tc>
        <w:tc>
          <w:tcPr>
            <w:tcW w:w="6704" w:type="dxa"/>
          </w:tcPr>
          <w:p w14:paraId="614BA5D0" w14:textId="77777777" w:rsidR="007E427A" w:rsidRPr="00575F80" w:rsidRDefault="007E427A" w:rsidP="00575F80">
            <w:pPr>
              <w:spacing w:line="300" w:lineRule="exact"/>
              <w:rPr>
                <w:szCs w:val="20"/>
              </w:rPr>
            </w:pPr>
          </w:p>
        </w:tc>
      </w:tr>
      <w:tr w:rsidR="000D28DC" w:rsidRPr="00D43899" w14:paraId="44E78E50" w14:textId="77777777" w:rsidTr="00882535">
        <w:trPr>
          <w:jc w:val="center"/>
        </w:trPr>
        <w:tc>
          <w:tcPr>
            <w:tcW w:w="9019" w:type="dxa"/>
            <w:gridSpan w:val="2"/>
          </w:tcPr>
          <w:p w14:paraId="08872D75" w14:textId="654FFF45" w:rsidR="000D28DC" w:rsidRPr="00575F80" w:rsidRDefault="000D28DC" w:rsidP="00575F80">
            <w:pPr>
              <w:spacing w:line="300" w:lineRule="exact"/>
              <w:rPr>
                <w:szCs w:val="20"/>
              </w:rPr>
            </w:pPr>
            <w:r w:rsidRPr="006163EF">
              <w:rPr>
                <w:b/>
                <w:bCs/>
                <w:szCs w:val="20"/>
              </w:rPr>
              <w:t>Annual Events – Limited Companies</w:t>
            </w:r>
          </w:p>
        </w:tc>
      </w:tr>
      <w:tr w:rsidR="000D28DC" w:rsidRPr="00D43899" w14:paraId="2B71A733" w14:textId="77777777" w:rsidTr="009C1B93">
        <w:trPr>
          <w:jc w:val="center"/>
        </w:trPr>
        <w:tc>
          <w:tcPr>
            <w:tcW w:w="2315" w:type="dxa"/>
          </w:tcPr>
          <w:p w14:paraId="3882B3F1" w14:textId="343CD45D" w:rsidR="000D28DC" w:rsidDel="00E86B63" w:rsidRDefault="000D28DC" w:rsidP="00D43899">
            <w:pPr>
              <w:spacing w:line="300" w:lineRule="exact"/>
              <w:rPr>
                <w:szCs w:val="20"/>
              </w:rPr>
            </w:pPr>
            <w:r>
              <w:rPr>
                <w:szCs w:val="20"/>
              </w:rPr>
              <w:t>1-2 months before the end of the accounting period</w:t>
            </w:r>
          </w:p>
        </w:tc>
        <w:tc>
          <w:tcPr>
            <w:tcW w:w="6704" w:type="dxa"/>
          </w:tcPr>
          <w:p w14:paraId="093E05D0" w14:textId="71BDB37D" w:rsidR="000D28DC" w:rsidRPr="00575F80" w:rsidRDefault="000D28DC" w:rsidP="00575F80">
            <w:pPr>
              <w:spacing w:line="300" w:lineRule="exact"/>
              <w:rPr>
                <w:szCs w:val="20"/>
              </w:rPr>
            </w:pPr>
            <w:r>
              <w:rPr>
                <w:szCs w:val="20"/>
              </w:rPr>
              <w:t>Year-end tax planning</w:t>
            </w:r>
          </w:p>
        </w:tc>
      </w:tr>
      <w:tr w:rsidR="00955A6C" w:rsidRPr="00D43899" w14:paraId="07C6E6DE" w14:textId="77777777" w:rsidTr="009C1B93">
        <w:trPr>
          <w:jc w:val="center"/>
        </w:trPr>
        <w:tc>
          <w:tcPr>
            <w:tcW w:w="2315" w:type="dxa"/>
          </w:tcPr>
          <w:p w14:paraId="06CFE501" w14:textId="74A862C1" w:rsidR="00955A6C" w:rsidRPr="00D43899" w:rsidRDefault="00E86B63" w:rsidP="00D43899">
            <w:pPr>
              <w:spacing w:line="300" w:lineRule="exact"/>
              <w:rPr>
                <w:szCs w:val="20"/>
              </w:rPr>
            </w:pPr>
            <w:r>
              <w:rPr>
                <w:szCs w:val="20"/>
              </w:rPr>
              <w:t>9 m</w:t>
            </w:r>
            <w:r w:rsidR="00C46DCE">
              <w:rPr>
                <w:szCs w:val="20"/>
              </w:rPr>
              <w:t>onths and 1 day after the end of the accounting period</w:t>
            </w:r>
          </w:p>
        </w:tc>
        <w:tc>
          <w:tcPr>
            <w:tcW w:w="6704" w:type="dxa"/>
          </w:tcPr>
          <w:p w14:paraId="70910DAF" w14:textId="51A5E677" w:rsidR="00955A6C" w:rsidRPr="00D43899" w:rsidRDefault="00575F80" w:rsidP="00575F80">
            <w:pPr>
              <w:spacing w:line="300" w:lineRule="exact"/>
              <w:rPr>
                <w:szCs w:val="20"/>
              </w:rPr>
            </w:pPr>
            <w:r w:rsidRPr="00575F80">
              <w:rPr>
                <w:szCs w:val="20"/>
              </w:rPr>
              <w:t xml:space="preserve">Payment of corporation tax for accounts prepared for the calendar year </w:t>
            </w:r>
          </w:p>
        </w:tc>
      </w:tr>
      <w:tr w:rsidR="00955A6C" w:rsidRPr="00D43899" w14:paraId="5D9AB586" w14:textId="77777777" w:rsidTr="009C1B93">
        <w:trPr>
          <w:jc w:val="center"/>
        </w:trPr>
        <w:tc>
          <w:tcPr>
            <w:tcW w:w="2315" w:type="dxa"/>
          </w:tcPr>
          <w:p w14:paraId="4BEE903C" w14:textId="7E1991E5" w:rsidR="00955A6C" w:rsidRPr="00D43899" w:rsidRDefault="00484D2A" w:rsidP="00D43899">
            <w:pPr>
              <w:spacing w:line="300" w:lineRule="exact"/>
              <w:rPr>
                <w:szCs w:val="20"/>
              </w:rPr>
            </w:pPr>
            <w:r>
              <w:rPr>
                <w:szCs w:val="20"/>
              </w:rPr>
              <w:t>12 months after the end of the accounting period</w:t>
            </w:r>
          </w:p>
        </w:tc>
        <w:tc>
          <w:tcPr>
            <w:tcW w:w="6704" w:type="dxa"/>
          </w:tcPr>
          <w:p w14:paraId="1A2020E5" w14:textId="60C602AD" w:rsidR="00955A6C" w:rsidRPr="00D43899" w:rsidRDefault="008D484F" w:rsidP="008D484F">
            <w:pPr>
              <w:spacing w:line="300" w:lineRule="exact"/>
              <w:rPr>
                <w:szCs w:val="20"/>
              </w:rPr>
            </w:pPr>
            <w:r w:rsidRPr="008D484F">
              <w:rPr>
                <w:szCs w:val="20"/>
              </w:rPr>
              <w:t xml:space="preserve">Submission of </w:t>
            </w:r>
            <w:r w:rsidR="004903BC">
              <w:rPr>
                <w:szCs w:val="20"/>
              </w:rPr>
              <w:t>C</w:t>
            </w:r>
            <w:r w:rsidR="00484D2A">
              <w:rPr>
                <w:szCs w:val="20"/>
              </w:rPr>
              <w:t>ompany Tax Return</w:t>
            </w:r>
          </w:p>
        </w:tc>
      </w:tr>
      <w:tr w:rsidR="009C1B93" w:rsidRPr="00D43899" w14:paraId="738514E2" w14:textId="77777777" w:rsidTr="009C1B93">
        <w:trPr>
          <w:jc w:val="center"/>
        </w:trPr>
        <w:tc>
          <w:tcPr>
            <w:tcW w:w="2315" w:type="dxa"/>
          </w:tcPr>
          <w:p w14:paraId="0AE7AD2A" w14:textId="77777777" w:rsidR="009C1B93" w:rsidRPr="00D43899" w:rsidRDefault="009C1B93" w:rsidP="00D5355E"/>
        </w:tc>
        <w:tc>
          <w:tcPr>
            <w:tcW w:w="6704" w:type="dxa"/>
          </w:tcPr>
          <w:p w14:paraId="74EAECA3" w14:textId="77777777" w:rsidR="009C1B93" w:rsidRPr="00D43899" w:rsidRDefault="009C1B93" w:rsidP="00D43899">
            <w:pPr>
              <w:pStyle w:val="Heading2"/>
              <w:tabs>
                <w:tab w:val="left" w:pos="9180"/>
              </w:tabs>
              <w:spacing w:line="300" w:lineRule="exact"/>
              <w:rPr>
                <w:b w:val="0"/>
                <w:i/>
                <w:sz w:val="20"/>
                <w:szCs w:val="20"/>
              </w:rPr>
            </w:pPr>
          </w:p>
        </w:tc>
      </w:tr>
      <w:tr w:rsidR="009C1B93" w:rsidRPr="00D43899" w14:paraId="020BC193" w14:textId="77777777" w:rsidTr="00A63F21">
        <w:trPr>
          <w:jc w:val="center"/>
        </w:trPr>
        <w:tc>
          <w:tcPr>
            <w:tcW w:w="9019" w:type="dxa"/>
            <w:gridSpan w:val="2"/>
          </w:tcPr>
          <w:p w14:paraId="44C2D900" w14:textId="78CC7591" w:rsidR="009C1B93" w:rsidRPr="007C34D9" w:rsidRDefault="009C1B93" w:rsidP="003A235C">
            <w:pPr>
              <w:rPr>
                <w:i/>
                <w:szCs w:val="20"/>
              </w:rPr>
            </w:pPr>
            <w:r w:rsidRPr="003A235C">
              <w:rPr>
                <w:b/>
                <w:bCs/>
              </w:rPr>
              <w:t>Annual Events – Sole Traders and Partnerships</w:t>
            </w:r>
          </w:p>
        </w:tc>
      </w:tr>
      <w:tr w:rsidR="009C1B93" w:rsidRPr="00D43899" w14:paraId="3E31F550" w14:textId="77777777" w:rsidTr="009C1B93">
        <w:trPr>
          <w:jc w:val="center"/>
        </w:trPr>
        <w:tc>
          <w:tcPr>
            <w:tcW w:w="2315" w:type="dxa"/>
          </w:tcPr>
          <w:p w14:paraId="5FBF0E20" w14:textId="3CCBABDD" w:rsidR="009C1B93" w:rsidRPr="00D43899" w:rsidRDefault="000D28DC" w:rsidP="00D5355E">
            <w:r>
              <w:t>1-2 months before the end of the accounting period</w:t>
            </w:r>
          </w:p>
        </w:tc>
        <w:tc>
          <w:tcPr>
            <w:tcW w:w="6704" w:type="dxa"/>
          </w:tcPr>
          <w:p w14:paraId="3F8DCE59" w14:textId="5535CBD7" w:rsidR="009C1B93" w:rsidRPr="003A235C" w:rsidRDefault="000D28DC" w:rsidP="00A13C45">
            <w:pPr>
              <w:spacing w:line="300" w:lineRule="exact"/>
              <w:rPr>
                <w:b/>
                <w:iCs/>
                <w:szCs w:val="20"/>
              </w:rPr>
            </w:pPr>
            <w:r w:rsidRPr="00A13C45">
              <w:rPr>
                <w:color w:val="1C1C1C"/>
                <w:szCs w:val="20"/>
              </w:rPr>
              <w:t>Year-end tax planning</w:t>
            </w:r>
          </w:p>
        </w:tc>
      </w:tr>
      <w:tr w:rsidR="000D28DC" w:rsidRPr="00D43899" w14:paraId="36BC0982" w14:textId="77777777" w:rsidTr="009C1B93">
        <w:trPr>
          <w:jc w:val="center"/>
        </w:trPr>
        <w:tc>
          <w:tcPr>
            <w:tcW w:w="2315" w:type="dxa"/>
          </w:tcPr>
          <w:p w14:paraId="637C036D" w14:textId="1E66FC2B" w:rsidR="000D28DC" w:rsidRPr="00D43899" w:rsidRDefault="004903BC" w:rsidP="00D5355E">
            <w:r>
              <w:t>31 J</w:t>
            </w:r>
            <w:r w:rsidR="00DC4FF7">
              <w:t>uly</w:t>
            </w:r>
          </w:p>
        </w:tc>
        <w:tc>
          <w:tcPr>
            <w:tcW w:w="6704" w:type="dxa"/>
          </w:tcPr>
          <w:p w14:paraId="279C6ADB" w14:textId="49E11A8B" w:rsidR="000D28DC" w:rsidRPr="003A235C" w:rsidRDefault="00DC4FF7" w:rsidP="00A13C45">
            <w:pPr>
              <w:spacing w:line="300" w:lineRule="exact"/>
              <w:rPr>
                <w:b/>
                <w:iCs/>
                <w:szCs w:val="20"/>
              </w:rPr>
            </w:pPr>
            <w:r w:rsidRPr="00A13C45">
              <w:rPr>
                <w:color w:val="1C1C1C"/>
                <w:szCs w:val="20"/>
              </w:rPr>
              <w:t>Pay second payment on account for the tax year ending on the preceding 5 April</w:t>
            </w:r>
          </w:p>
        </w:tc>
      </w:tr>
      <w:tr w:rsidR="0023031C" w:rsidRPr="00D43899" w14:paraId="59BD9966" w14:textId="77777777" w:rsidTr="009C1B93">
        <w:trPr>
          <w:jc w:val="center"/>
        </w:trPr>
        <w:tc>
          <w:tcPr>
            <w:tcW w:w="2315" w:type="dxa"/>
          </w:tcPr>
          <w:p w14:paraId="5AA27BA1" w14:textId="61B10E0D" w:rsidR="0023031C" w:rsidRPr="00D43899" w:rsidRDefault="0023031C" w:rsidP="00D5355E">
            <w:r>
              <w:t>31 January</w:t>
            </w:r>
          </w:p>
        </w:tc>
        <w:tc>
          <w:tcPr>
            <w:tcW w:w="6704" w:type="dxa"/>
          </w:tcPr>
          <w:p w14:paraId="4FFB576E" w14:textId="77777777" w:rsidR="0023031C" w:rsidRPr="00A13C45" w:rsidRDefault="0023031C" w:rsidP="00A13C45">
            <w:pPr>
              <w:spacing w:line="300" w:lineRule="exact"/>
              <w:rPr>
                <w:color w:val="1C1C1C"/>
                <w:szCs w:val="20"/>
              </w:rPr>
            </w:pPr>
            <w:r w:rsidRPr="00A13C45">
              <w:rPr>
                <w:color w:val="1C1C1C"/>
                <w:szCs w:val="20"/>
              </w:rPr>
              <w:t xml:space="preserve">Submission of </w:t>
            </w:r>
            <w:proofErr w:type="spellStart"/>
            <w:r w:rsidRPr="00A13C45">
              <w:rPr>
                <w:color w:val="1C1C1C"/>
                <w:szCs w:val="20"/>
              </w:rPr>
              <w:t>Self Assessment</w:t>
            </w:r>
            <w:proofErr w:type="spellEnd"/>
            <w:r w:rsidRPr="00A13C45">
              <w:rPr>
                <w:color w:val="1C1C1C"/>
                <w:szCs w:val="20"/>
              </w:rPr>
              <w:t xml:space="preserve"> Tax Return for the tax year ending on the preceding 5 April</w:t>
            </w:r>
          </w:p>
          <w:p w14:paraId="39CC6025" w14:textId="77777777" w:rsidR="00D85682" w:rsidRPr="00A13C45" w:rsidRDefault="00D85682" w:rsidP="00A13C45">
            <w:pPr>
              <w:spacing w:line="300" w:lineRule="exact"/>
              <w:rPr>
                <w:color w:val="1C1C1C"/>
                <w:szCs w:val="20"/>
              </w:rPr>
            </w:pPr>
          </w:p>
          <w:p w14:paraId="17E14F11" w14:textId="77777777" w:rsidR="00D85682" w:rsidRPr="00A13C45" w:rsidRDefault="00D85682" w:rsidP="00A13C45">
            <w:pPr>
              <w:spacing w:line="300" w:lineRule="exact"/>
              <w:rPr>
                <w:color w:val="1C1C1C"/>
                <w:szCs w:val="20"/>
              </w:rPr>
            </w:pPr>
            <w:r w:rsidRPr="00A13C45">
              <w:rPr>
                <w:color w:val="1C1C1C"/>
                <w:szCs w:val="20"/>
              </w:rPr>
              <w:t>Pay balancing payment for the tax year ending on the preceding 5 April</w:t>
            </w:r>
          </w:p>
          <w:p w14:paraId="33C50A84" w14:textId="77777777" w:rsidR="00D85682" w:rsidRPr="00A13C45" w:rsidRDefault="00D85682" w:rsidP="00A13C45">
            <w:pPr>
              <w:spacing w:line="300" w:lineRule="exact"/>
              <w:rPr>
                <w:color w:val="1C1C1C"/>
                <w:szCs w:val="20"/>
              </w:rPr>
            </w:pPr>
          </w:p>
          <w:p w14:paraId="266DB4CB" w14:textId="0AAA5F54" w:rsidR="00D85682" w:rsidRPr="003A235C" w:rsidRDefault="00D85682" w:rsidP="00A13C45">
            <w:pPr>
              <w:spacing w:line="300" w:lineRule="exact"/>
              <w:rPr>
                <w:b/>
              </w:rPr>
            </w:pPr>
            <w:r w:rsidRPr="00A13C45">
              <w:rPr>
                <w:color w:val="1C1C1C"/>
                <w:szCs w:val="20"/>
              </w:rPr>
              <w:t>Pay first payment on account for the tax year ending on the following 5 April.</w:t>
            </w:r>
          </w:p>
        </w:tc>
      </w:tr>
      <w:tr w:rsidR="00955A6C" w:rsidRPr="00D43899" w14:paraId="1DDB8891" w14:textId="77777777" w:rsidTr="009C1B93">
        <w:trPr>
          <w:jc w:val="center"/>
        </w:trPr>
        <w:tc>
          <w:tcPr>
            <w:tcW w:w="2315" w:type="dxa"/>
          </w:tcPr>
          <w:p w14:paraId="1332C8B3" w14:textId="77777777" w:rsidR="00955A6C" w:rsidRPr="00D43899" w:rsidRDefault="00955A6C" w:rsidP="00D5355E"/>
        </w:tc>
        <w:tc>
          <w:tcPr>
            <w:tcW w:w="6704" w:type="dxa"/>
          </w:tcPr>
          <w:p w14:paraId="1E4A278A" w14:textId="77777777" w:rsidR="00955A6C" w:rsidRPr="003A235C" w:rsidRDefault="00955A6C" w:rsidP="00D43899">
            <w:pPr>
              <w:pStyle w:val="Heading2"/>
              <w:tabs>
                <w:tab w:val="left" w:pos="9180"/>
              </w:tabs>
              <w:spacing w:line="300" w:lineRule="exact"/>
              <w:rPr>
                <w:b w:val="0"/>
                <w:iCs w:val="0"/>
                <w:sz w:val="20"/>
                <w:szCs w:val="20"/>
              </w:rPr>
            </w:pPr>
          </w:p>
        </w:tc>
      </w:tr>
      <w:tr w:rsidR="00D85682" w:rsidRPr="00D43899" w14:paraId="73CBEFB2" w14:textId="77777777" w:rsidTr="0023321F">
        <w:trPr>
          <w:jc w:val="center"/>
        </w:trPr>
        <w:tc>
          <w:tcPr>
            <w:tcW w:w="9019" w:type="dxa"/>
            <w:gridSpan w:val="2"/>
          </w:tcPr>
          <w:p w14:paraId="0F8EC944" w14:textId="785E5C38" w:rsidR="00D85682" w:rsidRPr="00D43899" w:rsidRDefault="00D85682" w:rsidP="00D43899">
            <w:pPr>
              <w:spacing w:line="300" w:lineRule="exact"/>
              <w:rPr>
                <w:color w:val="1C1C1C"/>
                <w:szCs w:val="20"/>
              </w:rPr>
            </w:pPr>
            <w:r w:rsidRPr="000C0DA2">
              <w:rPr>
                <w:b/>
              </w:rPr>
              <w:t>Quarterly Events</w:t>
            </w:r>
            <w:r>
              <w:rPr>
                <w:b/>
              </w:rPr>
              <w:t xml:space="preserve"> – Limited Companies</w:t>
            </w:r>
          </w:p>
        </w:tc>
      </w:tr>
      <w:tr w:rsidR="00BD26BD" w:rsidRPr="00D43899" w14:paraId="5F30DB15" w14:textId="77777777" w:rsidTr="009C1B93">
        <w:trPr>
          <w:jc w:val="center"/>
        </w:trPr>
        <w:tc>
          <w:tcPr>
            <w:tcW w:w="2315" w:type="dxa"/>
          </w:tcPr>
          <w:p w14:paraId="71B77021" w14:textId="77777777" w:rsidR="00BD26BD" w:rsidRPr="00D43899" w:rsidRDefault="00BD26BD" w:rsidP="00D43899">
            <w:pPr>
              <w:spacing w:line="300" w:lineRule="exact"/>
              <w:rPr>
                <w:color w:val="1C1C1C"/>
                <w:szCs w:val="20"/>
              </w:rPr>
            </w:pPr>
            <w:r w:rsidRPr="00D43899">
              <w:rPr>
                <w:color w:val="1C1C1C"/>
                <w:szCs w:val="20"/>
              </w:rPr>
              <w:t>14 April</w:t>
            </w:r>
          </w:p>
        </w:tc>
        <w:tc>
          <w:tcPr>
            <w:tcW w:w="6704" w:type="dxa"/>
            <w:vMerge w:val="restart"/>
          </w:tcPr>
          <w:p w14:paraId="2555948E" w14:textId="77777777" w:rsidR="00BD26BD" w:rsidRPr="00D43899" w:rsidRDefault="00BD26BD" w:rsidP="00D43899">
            <w:pPr>
              <w:spacing w:line="300" w:lineRule="exact"/>
              <w:rPr>
                <w:color w:val="1C1C1C"/>
                <w:szCs w:val="20"/>
              </w:rPr>
            </w:pPr>
            <w:r w:rsidRPr="00D43899">
              <w:rPr>
                <w:color w:val="1C1C1C"/>
                <w:szCs w:val="20"/>
              </w:rPr>
              <w:br/>
              <w:t>Forms CT61 to be submitted</w:t>
            </w:r>
            <w:r w:rsidR="00357802">
              <w:rPr>
                <w:color w:val="1C1C1C"/>
                <w:szCs w:val="20"/>
              </w:rPr>
              <w:t xml:space="preserve"> reporting </w:t>
            </w:r>
            <w:r w:rsidRPr="00D43899">
              <w:rPr>
                <w:color w:val="1C1C1C"/>
                <w:szCs w:val="20"/>
              </w:rPr>
              <w:t>tax deducted/received on interest payments</w:t>
            </w:r>
          </w:p>
        </w:tc>
      </w:tr>
      <w:tr w:rsidR="00BD26BD" w:rsidRPr="00D43899" w14:paraId="5312A2D2" w14:textId="77777777" w:rsidTr="009C1B93">
        <w:trPr>
          <w:jc w:val="center"/>
        </w:trPr>
        <w:tc>
          <w:tcPr>
            <w:tcW w:w="2315" w:type="dxa"/>
          </w:tcPr>
          <w:p w14:paraId="7051AA1D" w14:textId="77777777" w:rsidR="00BD26BD" w:rsidRPr="00D43899" w:rsidRDefault="00BD26BD" w:rsidP="00D43899">
            <w:pPr>
              <w:spacing w:line="300" w:lineRule="exact"/>
              <w:rPr>
                <w:color w:val="1C1C1C"/>
                <w:szCs w:val="20"/>
              </w:rPr>
            </w:pPr>
            <w:r w:rsidRPr="00D43899">
              <w:rPr>
                <w:color w:val="1C1C1C"/>
                <w:szCs w:val="20"/>
              </w:rPr>
              <w:t xml:space="preserve">14 July </w:t>
            </w:r>
          </w:p>
        </w:tc>
        <w:tc>
          <w:tcPr>
            <w:tcW w:w="6704" w:type="dxa"/>
            <w:vMerge/>
          </w:tcPr>
          <w:p w14:paraId="07F8138C" w14:textId="77777777" w:rsidR="00BD26BD" w:rsidRPr="00D43899" w:rsidRDefault="00BD26BD" w:rsidP="00D43899">
            <w:pPr>
              <w:spacing w:line="300" w:lineRule="exact"/>
              <w:rPr>
                <w:color w:val="1C1C1C"/>
                <w:szCs w:val="20"/>
              </w:rPr>
            </w:pPr>
          </w:p>
        </w:tc>
      </w:tr>
      <w:tr w:rsidR="00BD26BD" w:rsidRPr="00D43899" w14:paraId="69BFBAC7" w14:textId="77777777" w:rsidTr="009C1B93">
        <w:trPr>
          <w:jc w:val="center"/>
        </w:trPr>
        <w:tc>
          <w:tcPr>
            <w:tcW w:w="2315" w:type="dxa"/>
          </w:tcPr>
          <w:p w14:paraId="0CFD3EA4" w14:textId="77777777" w:rsidR="00BD26BD" w:rsidRPr="00D43899" w:rsidRDefault="00BD26BD" w:rsidP="00D43899">
            <w:pPr>
              <w:spacing w:line="300" w:lineRule="exact"/>
              <w:rPr>
                <w:color w:val="1C1C1C"/>
                <w:szCs w:val="20"/>
              </w:rPr>
            </w:pPr>
            <w:r w:rsidRPr="00D43899">
              <w:rPr>
                <w:color w:val="1C1C1C"/>
                <w:szCs w:val="20"/>
              </w:rPr>
              <w:t>14 October</w:t>
            </w:r>
          </w:p>
        </w:tc>
        <w:tc>
          <w:tcPr>
            <w:tcW w:w="6704" w:type="dxa"/>
            <w:vMerge/>
          </w:tcPr>
          <w:p w14:paraId="6A58BFB7" w14:textId="77777777" w:rsidR="00BD26BD" w:rsidRPr="00D43899" w:rsidRDefault="00BD26BD" w:rsidP="00D43899">
            <w:pPr>
              <w:spacing w:line="300" w:lineRule="exact"/>
              <w:rPr>
                <w:color w:val="1C1C1C"/>
                <w:szCs w:val="20"/>
              </w:rPr>
            </w:pPr>
          </w:p>
        </w:tc>
      </w:tr>
      <w:tr w:rsidR="00BD26BD" w:rsidRPr="00D43899" w14:paraId="0A3E999A" w14:textId="77777777" w:rsidTr="009C1B93">
        <w:trPr>
          <w:jc w:val="center"/>
        </w:trPr>
        <w:tc>
          <w:tcPr>
            <w:tcW w:w="2315" w:type="dxa"/>
          </w:tcPr>
          <w:p w14:paraId="7B6D4253" w14:textId="77777777" w:rsidR="00BD26BD" w:rsidRPr="00D43899" w:rsidRDefault="00BD26BD" w:rsidP="00D43899">
            <w:pPr>
              <w:spacing w:line="300" w:lineRule="exact"/>
              <w:rPr>
                <w:color w:val="1C1C1C"/>
                <w:szCs w:val="20"/>
              </w:rPr>
            </w:pPr>
            <w:r w:rsidRPr="00D43899">
              <w:rPr>
                <w:color w:val="1C1C1C"/>
                <w:szCs w:val="20"/>
              </w:rPr>
              <w:t>14 January</w:t>
            </w:r>
          </w:p>
        </w:tc>
        <w:tc>
          <w:tcPr>
            <w:tcW w:w="6704" w:type="dxa"/>
            <w:vMerge/>
          </w:tcPr>
          <w:p w14:paraId="299668C8" w14:textId="77777777" w:rsidR="00BD26BD" w:rsidRPr="00D43899" w:rsidRDefault="00BD26BD" w:rsidP="00D43899">
            <w:pPr>
              <w:spacing w:line="300" w:lineRule="exact"/>
              <w:rPr>
                <w:color w:val="1C1C1C"/>
                <w:szCs w:val="20"/>
              </w:rPr>
            </w:pPr>
          </w:p>
        </w:tc>
      </w:tr>
      <w:tr w:rsidR="00D85682" w:rsidRPr="00D43899" w14:paraId="441AF897" w14:textId="77777777" w:rsidTr="009C1B93">
        <w:trPr>
          <w:jc w:val="center"/>
        </w:trPr>
        <w:tc>
          <w:tcPr>
            <w:tcW w:w="2315" w:type="dxa"/>
          </w:tcPr>
          <w:p w14:paraId="06D5B62D" w14:textId="77777777" w:rsidR="00D85682" w:rsidRPr="00D43899" w:rsidRDefault="00D85682" w:rsidP="00D43899">
            <w:pPr>
              <w:spacing w:line="300" w:lineRule="exact"/>
              <w:rPr>
                <w:color w:val="1C1C1C"/>
                <w:szCs w:val="20"/>
              </w:rPr>
            </w:pPr>
          </w:p>
        </w:tc>
        <w:tc>
          <w:tcPr>
            <w:tcW w:w="6704" w:type="dxa"/>
          </w:tcPr>
          <w:p w14:paraId="4FBA960B" w14:textId="77777777" w:rsidR="00D85682" w:rsidRPr="00D43899" w:rsidRDefault="00D85682" w:rsidP="00D43899">
            <w:pPr>
              <w:spacing w:line="300" w:lineRule="exact"/>
              <w:rPr>
                <w:szCs w:val="20"/>
              </w:rPr>
            </w:pPr>
          </w:p>
        </w:tc>
      </w:tr>
      <w:tr w:rsidR="00D85682" w:rsidRPr="00D43899" w14:paraId="2103CC21" w14:textId="77777777" w:rsidTr="00EC6947">
        <w:trPr>
          <w:jc w:val="center"/>
        </w:trPr>
        <w:tc>
          <w:tcPr>
            <w:tcW w:w="9019" w:type="dxa"/>
            <w:gridSpan w:val="2"/>
          </w:tcPr>
          <w:p w14:paraId="02EB896D" w14:textId="349CD569" w:rsidR="00D85682" w:rsidRPr="00D43899" w:rsidRDefault="00D85682" w:rsidP="00D43899">
            <w:pPr>
              <w:spacing w:line="300" w:lineRule="exact"/>
              <w:rPr>
                <w:szCs w:val="20"/>
              </w:rPr>
            </w:pPr>
            <w:r w:rsidRPr="00950C61">
              <w:rPr>
                <w:b/>
                <w:bCs/>
                <w:color w:val="1C1C1C"/>
                <w:szCs w:val="20"/>
              </w:rPr>
              <w:t xml:space="preserve">Quarterly Events </w:t>
            </w:r>
            <w:r w:rsidR="00950C61">
              <w:rPr>
                <w:b/>
                <w:bCs/>
                <w:color w:val="1C1C1C"/>
                <w:szCs w:val="20"/>
              </w:rPr>
              <w:t>–</w:t>
            </w:r>
            <w:r w:rsidRPr="00950C61">
              <w:rPr>
                <w:b/>
                <w:bCs/>
                <w:color w:val="1C1C1C"/>
                <w:szCs w:val="20"/>
              </w:rPr>
              <w:t xml:space="preserve"> VAT</w:t>
            </w:r>
          </w:p>
        </w:tc>
      </w:tr>
      <w:tr w:rsidR="00955A6C" w:rsidRPr="00D43899" w14:paraId="1532B5A6" w14:textId="77777777" w:rsidTr="009C1B93">
        <w:trPr>
          <w:jc w:val="center"/>
        </w:trPr>
        <w:tc>
          <w:tcPr>
            <w:tcW w:w="2315" w:type="dxa"/>
          </w:tcPr>
          <w:p w14:paraId="1E974D5D" w14:textId="77777777" w:rsidR="00955A6C" w:rsidRPr="00D43899" w:rsidRDefault="00955A6C" w:rsidP="00D43899">
            <w:pPr>
              <w:spacing w:line="300" w:lineRule="exact"/>
              <w:rPr>
                <w:color w:val="1C1C1C"/>
                <w:szCs w:val="20"/>
              </w:rPr>
            </w:pPr>
            <w:r w:rsidRPr="00D43899">
              <w:rPr>
                <w:color w:val="1C1C1C"/>
                <w:szCs w:val="20"/>
              </w:rPr>
              <w:t>Quarterly</w:t>
            </w:r>
          </w:p>
        </w:tc>
        <w:tc>
          <w:tcPr>
            <w:tcW w:w="6704" w:type="dxa"/>
          </w:tcPr>
          <w:p w14:paraId="2D7FA6E7" w14:textId="77777777" w:rsidR="00955A6C" w:rsidRPr="00D43899" w:rsidRDefault="00955A6C" w:rsidP="00D43899">
            <w:pPr>
              <w:spacing w:line="300" w:lineRule="exact"/>
              <w:rPr>
                <w:color w:val="1C1C1C"/>
                <w:szCs w:val="20"/>
              </w:rPr>
            </w:pPr>
            <w:r w:rsidRPr="00D43899">
              <w:rPr>
                <w:szCs w:val="20"/>
              </w:rPr>
              <w:t>VAT returns (although these can be monthly</w:t>
            </w:r>
            <w:r w:rsidR="00326910">
              <w:rPr>
                <w:szCs w:val="20"/>
              </w:rPr>
              <w:t xml:space="preserve"> or annually</w:t>
            </w:r>
            <w:r w:rsidRPr="00D43899">
              <w:rPr>
                <w:szCs w:val="20"/>
              </w:rPr>
              <w:t>)</w:t>
            </w:r>
          </w:p>
        </w:tc>
      </w:tr>
      <w:tr w:rsidR="00955A6C" w:rsidRPr="00D43899" w14:paraId="3C794CCC" w14:textId="77777777" w:rsidTr="009C1B93">
        <w:trPr>
          <w:jc w:val="center"/>
        </w:trPr>
        <w:tc>
          <w:tcPr>
            <w:tcW w:w="2315" w:type="dxa"/>
          </w:tcPr>
          <w:p w14:paraId="556F70F4" w14:textId="77777777" w:rsidR="00955A6C" w:rsidRPr="00D43899" w:rsidRDefault="00955A6C" w:rsidP="00D43899">
            <w:pPr>
              <w:pStyle w:val="Heading2"/>
              <w:tabs>
                <w:tab w:val="left" w:pos="9180"/>
              </w:tabs>
              <w:spacing w:line="300" w:lineRule="exact"/>
              <w:rPr>
                <w:b w:val="0"/>
                <w:i/>
                <w:color w:val="1C1C1C"/>
                <w:sz w:val="20"/>
                <w:szCs w:val="20"/>
              </w:rPr>
            </w:pPr>
          </w:p>
        </w:tc>
        <w:tc>
          <w:tcPr>
            <w:tcW w:w="6704" w:type="dxa"/>
          </w:tcPr>
          <w:p w14:paraId="2F4D1DB4" w14:textId="77777777" w:rsidR="00955A6C" w:rsidRPr="00D43899" w:rsidRDefault="00955A6C" w:rsidP="00D43899">
            <w:pPr>
              <w:pStyle w:val="Heading2"/>
              <w:tabs>
                <w:tab w:val="left" w:pos="9180"/>
              </w:tabs>
              <w:spacing w:line="300" w:lineRule="exact"/>
              <w:rPr>
                <w:b w:val="0"/>
                <w:i/>
                <w:color w:val="1C1C1C"/>
                <w:sz w:val="20"/>
                <w:szCs w:val="20"/>
              </w:rPr>
            </w:pPr>
          </w:p>
        </w:tc>
      </w:tr>
      <w:tr w:rsidR="00EB5756" w:rsidRPr="00D43899" w14:paraId="75D296FB" w14:textId="77777777" w:rsidTr="008A49AB">
        <w:trPr>
          <w:jc w:val="center"/>
        </w:trPr>
        <w:tc>
          <w:tcPr>
            <w:tcW w:w="9019" w:type="dxa"/>
            <w:gridSpan w:val="2"/>
          </w:tcPr>
          <w:p w14:paraId="249150B9" w14:textId="4293AC25" w:rsidR="00EB5756" w:rsidRPr="00D43899" w:rsidRDefault="00EB5756" w:rsidP="00D43899">
            <w:pPr>
              <w:spacing w:line="300" w:lineRule="exact"/>
              <w:rPr>
                <w:color w:val="1C1C1C"/>
                <w:szCs w:val="20"/>
              </w:rPr>
            </w:pPr>
            <w:r w:rsidRPr="000C0DA2">
              <w:rPr>
                <w:b/>
              </w:rPr>
              <w:t>Monthly Events</w:t>
            </w:r>
            <w:r>
              <w:rPr>
                <w:b/>
              </w:rPr>
              <w:t xml:space="preserve"> </w:t>
            </w:r>
            <w:r w:rsidR="00950C61">
              <w:rPr>
                <w:b/>
              </w:rPr>
              <w:t>–</w:t>
            </w:r>
            <w:r>
              <w:rPr>
                <w:b/>
              </w:rPr>
              <w:t xml:space="preserve"> Payroll</w:t>
            </w:r>
          </w:p>
        </w:tc>
      </w:tr>
      <w:tr w:rsidR="00955A6C" w:rsidRPr="00D43899" w14:paraId="12943A10" w14:textId="77777777" w:rsidTr="009C1B93">
        <w:trPr>
          <w:jc w:val="center"/>
        </w:trPr>
        <w:tc>
          <w:tcPr>
            <w:tcW w:w="2315" w:type="dxa"/>
          </w:tcPr>
          <w:p w14:paraId="2AF709DB" w14:textId="77777777" w:rsidR="00955A6C" w:rsidRPr="00D43899" w:rsidRDefault="00955A6C" w:rsidP="00D43899">
            <w:pPr>
              <w:spacing w:line="300" w:lineRule="exact"/>
              <w:rPr>
                <w:color w:val="1C1C1C"/>
                <w:szCs w:val="20"/>
              </w:rPr>
            </w:pPr>
            <w:r w:rsidRPr="00D43899">
              <w:rPr>
                <w:color w:val="1C1C1C"/>
                <w:szCs w:val="20"/>
              </w:rPr>
              <w:t>19</w:t>
            </w:r>
            <w:r w:rsidRPr="00D43899">
              <w:rPr>
                <w:color w:val="1C1C1C"/>
                <w:szCs w:val="20"/>
                <w:vertAlign w:val="superscript"/>
              </w:rPr>
              <w:t>th</w:t>
            </w:r>
          </w:p>
        </w:tc>
        <w:tc>
          <w:tcPr>
            <w:tcW w:w="6704" w:type="dxa"/>
          </w:tcPr>
          <w:p w14:paraId="6241D4F9" w14:textId="4E896DEF" w:rsidR="00955A6C" w:rsidRPr="00D43899" w:rsidRDefault="00955A6C" w:rsidP="00D43899">
            <w:pPr>
              <w:spacing w:line="300" w:lineRule="exact"/>
              <w:rPr>
                <w:color w:val="1C1C1C"/>
                <w:szCs w:val="20"/>
              </w:rPr>
            </w:pPr>
            <w:r w:rsidRPr="00D43899">
              <w:rPr>
                <w:color w:val="1C1C1C"/>
                <w:szCs w:val="20"/>
              </w:rPr>
              <w:t xml:space="preserve">Payment of payroll taxes (under certain circumstances </w:t>
            </w:r>
            <w:r w:rsidR="00A32E20">
              <w:rPr>
                <w:color w:val="1C1C1C"/>
                <w:szCs w:val="20"/>
              </w:rPr>
              <w:t>may be paid</w:t>
            </w:r>
            <w:r w:rsidR="00A32E20" w:rsidRPr="00D43899">
              <w:rPr>
                <w:color w:val="1C1C1C"/>
                <w:szCs w:val="20"/>
              </w:rPr>
              <w:t xml:space="preserve"> </w:t>
            </w:r>
            <w:r w:rsidRPr="00D43899">
              <w:rPr>
                <w:color w:val="1C1C1C"/>
                <w:szCs w:val="20"/>
              </w:rPr>
              <w:t>quarterly)</w:t>
            </w:r>
          </w:p>
        </w:tc>
      </w:tr>
      <w:bookmarkEnd w:id="24"/>
      <w:bookmarkEnd w:id="25"/>
    </w:tbl>
    <w:p w14:paraId="7A3DF360" w14:textId="77777777" w:rsidR="00DE6256" w:rsidRPr="00363DED" w:rsidRDefault="00DE6256" w:rsidP="00D5355E">
      <w:pPr>
        <w:pStyle w:val="Heading1"/>
      </w:pPr>
      <w:r w:rsidRPr="008B4F7E">
        <w:rPr>
          <w:szCs w:val="20"/>
        </w:rPr>
        <w:br w:type="page"/>
      </w:r>
      <w:bookmarkStart w:id="26" w:name="AccountingBookkeeping"/>
      <w:bookmarkStart w:id="27" w:name="_Toc167103716"/>
      <w:bookmarkEnd w:id="26"/>
      <w:r w:rsidR="005205D5" w:rsidRPr="00363DED">
        <w:lastRenderedPageBreak/>
        <w:t xml:space="preserve">Chapter 3 - </w:t>
      </w:r>
      <w:r w:rsidRPr="00363DED">
        <w:t>Accounting &amp; Bookkeeping</w:t>
      </w:r>
      <w:bookmarkEnd w:id="27"/>
    </w:p>
    <w:p w14:paraId="35AEB2EB" w14:textId="77777777" w:rsidR="00DE6256" w:rsidRPr="008B4F7E" w:rsidRDefault="00DE6256" w:rsidP="00C203D2">
      <w:pPr>
        <w:ind w:right="-61"/>
        <w:rPr>
          <w:b/>
          <w:color w:val="C92C51"/>
          <w:szCs w:val="20"/>
        </w:rPr>
      </w:pPr>
    </w:p>
    <w:p w14:paraId="0A12C3C1" w14:textId="13A7E97D" w:rsidR="00090A5D" w:rsidRPr="00090A5D" w:rsidRDefault="00090A5D" w:rsidP="00C203D2">
      <w:pPr>
        <w:ind w:right="-61"/>
        <w:jc w:val="both"/>
        <w:rPr>
          <w:szCs w:val="20"/>
        </w:rPr>
      </w:pPr>
      <w:r w:rsidRPr="00090A5D">
        <w:rPr>
          <w:szCs w:val="20"/>
        </w:rPr>
        <w:t xml:space="preserve">Most operators of a new and growing business have a flair for the environment in which the business operates. They may be a great salesperson, an outstanding mechanic, carpenter, solicitor, or inventor. Unfortunately, most people don’t like to keep the books. As an owner of a business, you must remember that your company’s books and financial statements represent a score sheet which tells how you are progressing, as well as an early warning system which lets you know when and why the business may be going amiss. Financial statements and the underlying records will provide the basis for many decisions made by outsiders such as banks, landlords, potential </w:t>
      </w:r>
      <w:r w:rsidR="0091131F" w:rsidRPr="00090A5D">
        <w:rPr>
          <w:szCs w:val="20"/>
        </w:rPr>
        <w:t>investors,</w:t>
      </w:r>
      <w:r w:rsidRPr="00090A5D">
        <w:rPr>
          <w:szCs w:val="20"/>
        </w:rPr>
        <w:t xml:space="preserve"> and trade creditors, as well as</w:t>
      </w:r>
      <w:r w:rsidR="0064700B">
        <w:rPr>
          <w:szCs w:val="20"/>
        </w:rPr>
        <w:t xml:space="preserve"> the</w:t>
      </w:r>
      <w:r w:rsidRPr="00090A5D">
        <w:rPr>
          <w:szCs w:val="20"/>
        </w:rPr>
        <w:t xml:space="preserve"> tax authorities and other governing bodies. The necessity for good, well-organised financial records cannot be over-emphasised. One of the greatest mistakes made by owners of small businesses is not keeping good financial records and making improper or poor business decisions based on inadequate information.</w:t>
      </w:r>
    </w:p>
    <w:p w14:paraId="0CEC898D" w14:textId="77777777" w:rsidR="00090A5D" w:rsidRPr="00090A5D" w:rsidRDefault="00090A5D" w:rsidP="00C203D2">
      <w:pPr>
        <w:ind w:right="-61"/>
        <w:jc w:val="both"/>
        <w:rPr>
          <w:szCs w:val="20"/>
        </w:rPr>
      </w:pPr>
    </w:p>
    <w:p w14:paraId="69658FCE" w14:textId="77777777" w:rsidR="00090A5D" w:rsidRPr="00090A5D" w:rsidRDefault="00090A5D" w:rsidP="00C203D2">
      <w:pPr>
        <w:ind w:right="-61"/>
        <w:jc w:val="both"/>
        <w:rPr>
          <w:szCs w:val="20"/>
        </w:rPr>
      </w:pPr>
      <w:r w:rsidRPr="00090A5D">
        <w:rPr>
          <w:szCs w:val="20"/>
        </w:rPr>
        <w:t xml:space="preserve">Quality financial information does not necessarily translate into complicated bookkeeping or accounting systems. Far too often owners of businesses become overwhelmed by their accounting system to the point where it is of no use to them. An accounting or book-keeping system is like any tool used in your business; it needs to be sophisticated enough to provide the information you need to run your business and simple enough for you to run it (or supervise the </w:t>
      </w:r>
      <w:r w:rsidR="008267B4" w:rsidRPr="00D55FFE">
        <w:rPr>
          <w:szCs w:val="20"/>
        </w:rPr>
        <w:t>bookkeeper</w:t>
      </w:r>
      <w:r w:rsidRPr="00D55FFE">
        <w:rPr>
          <w:szCs w:val="20"/>
        </w:rPr>
        <w:t>).</w:t>
      </w:r>
      <w:r w:rsidRPr="00090A5D">
        <w:rPr>
          <w:szCs w:val="20"/>
        </w:rPr>
        <w:t xml:space="preserve"> Questions you should ask in developing an accounting and financial reporting system are:</w:t>
      </w:r>
    </w:p>
    <w:p w14:paraId="784ACAC4" w14:textId="77777777" w:rsidR="00090A5D" w:rsidRPr="00090A5D" w:rsidRDefault="00090A5D" w:rsidP="00C203D2">
      <w:pPr>
        <w:ind w:right="-61"/>
        <w:jc w:val="both"/>
        <w:rPr>
          <w:szCs w:val="20"/>
        </w:rPr>
      </w:pPr>
    </w:p>
    <w:p w14:paraId="6851C7D9" w14:textId="77777777" w:rsidR="00090A5D" w:rsidRPr="00090A5D" w:rsidRDefault="00090A5D" w:rsidP="004F057E">
      <w:pPr>
        <w:numPr>
          <w:ilvl w:val="0"/>
          <w:numId w:val="27"/>
        </w:numPr>
        <w:ind w:right="-61"/>
        <w:jc w:val="both"/>
        <w:rPr>
          <w:szCs w:val="20"/>
        </w:rPr>
      </w:pPr>
      <w:r w:rsidRPr="00090A5D">
        <w:rPr>
          <w:szCs w:val="20"/>
        </w:rPr>
        <w:t>Who will be the users of the financial information?</w:t>
      </w:r>
    </w:p>
    <w:p w14:paraId="246CB968" w14:textId="77777777" w:rsidR="00090A5D" w:rsidRPr="00090A5D" w:rsidRDefault="00090A5D" w:rsidP="004F057E">
      <w:pPr>
        <w:numPr>
          <w:ilvl w:val="0"/>
          <w:numId w:val="27"/>
        </w:numPr>
        <w:ind w:right="-61"/>
        <w:jc w:val="both"/>
        <w:rPr>
          <w:szCs w:val="20"/>
        </w:rPr>
      </w:pPr>
      <w:r w:rsidRPr="00090A5D">
        <w:rPr>
          <w:szCs w:val="20"/>
        </w:rPr>
        <w:t>What questions do I need answered to manage the business?</w:t>
      </w:r>
    </w:p>
    <w:p w14:paraId="7A11A1FF" w14:textId="5E33BA3E" w:rsidR="00090A5D" w:rsidRPr="00090A5D" w:rsidRDefault="00090A5D" w:rsidP="004F057E">
      <w:pPr>
        <w:numPr>
          <w:ilvl w:val="0"/>
          <w:numId w:val="27"/>
        </w:numPr>
        <w:ind w:right="-61"/>
        <w:jc w:val="both"/>
        <w:rPr>
          <w:szCs w:val="20"/>
        </w:rPr>
      </w:pPr>
      <w:r w:rsidRPr="00090A5D">
        <w:rPr>
          <w:szCs w:val="20"/>
        </w:rPr>
        <w:t xml:space="preserve">What questions </w:t>
      </w:r>
      <w:r w:rsidR="009023BC">
        <w:rPr>
          <w:szCs w:val="20"/>
        </w:rPr>
        <w:t>might HMRC ask</w:t>
      </w:r>
      <w:r w:rsidRPr="00090A5D">
        <w:rPr>
          <w:szCs w:val="20"/>
        </w:rPr>
        <w:t>?</w:t>
      </w:r>
      <w:r w:rsidR="000115B6">
        <w:rPr>
          <w:szCs w:val="20"/>
        </w:rPr>
        <w:t xml:space="preserve"> </w:t>
      </w:r>
      <w:r w:rsidR="007C5DCA" w:rsidRPr="007C5DCA">
        <w:rPr>
          <w:szCs w:val="20"/>
        </w:rPr>
        <w:t>It should be noted that HMRC are increasingly making Business Records Checks of those businesses they reckon could have poor records</w:t>
      </w:r>
      <w:r w:rsidR="0064700B">
        <w:rPr>
          <w:szCs w:val="20"/>
        </w:rPr>
        <w:t>.</w:t>
      </w:r>
      <w:r w:rsidR="007C5DCA" w:rsidRPr="007C5DCA">
        <w:rPr>
          <w:szCs w:val="20"/>
        </w:rPr>
        <w:t xml:space="preserve"> </w:t>
      </w:r>
    </w:p>
    <w:p w14:paraId="11809DF7" w14:textId="77777777" w:rsidR="00090A5D" w:rsidRPr="00090A5D" w:rsidRDefault="00090A5D" w:rsidP="00C203D2">
      <w:pPr>
        <w:ind w:right="-61"/>
        <w:jc w:val="both"/>
        <w:rPr>
          <w:szCs w:val="20"/>
        </w:rPr>
      </w:pPr>
    </w:p>
    <w:p w14:paraId="0E38B69E" w14:textId="77777777" w:rsidR="00090A5D" w:rsidRDefault="00090A5D" w:rsidP="00C203D2">
      <w:pPr>
        <w:ind w:right="-61"/>
        <w:jc w:val="both"/>
        <w:rPr>
          <w:szCs w:val="20"/>
        </w:rPr>
      </w:pPr>
      <w:r w:rsidRPr="00090A5D">
        <w:rPr>
          <w:szCs w:val="20"/>
        </w:rPr>
        <w:t>As your business grows, you should work closely with your accountant to ensure that your accounting system is providing you with appropriate information.</w:t>
      </w:r>
    </w:p>
    <w:p w14:paraId="30C2937B" w14:textId="77777777" w:rsidR="00920C7D" w:rsidRDefault="00920C7D" w:rsidP="00C203D2">
      <w:pPr>
        <w:ind w:right="-61"/>
        <w:jc w:val="both"/>
        <w:rPr>
          <w:szCs w:val="20"/>
        </w:rPr>
      </w:pPr>
    </w:p>
    <w:p w14:paraId="33A0A57C" w14:textId="77777777" w:rsidR="00920C7D" w:rsidRPr="00090A5D" w:rsidRDefault="00920C7D" w:rsidP="00C203D2">
      <w:pPr>
        <w:ind w:right="-61"/>
        <w:jc w:val="both"/>
        <w:rPr>
          <w:szCs w:val="20"/>
        </w:rPr>
      </w:pPr>
      <w:r>
        <w:rPr>
          <w:szCs w:val="20"/>
        </w:rPr>
        <w:t>The Government proposes to require businesses to submi</w:t>
      </w:r>
      <w:r w:rsidR="002863F2">
        <w:rPr>
          <w:szCs w:val="20"/>
        </w:rPr>
        <w:t>t accounts information to HMRC q</w:t>
      </w:r>
      <w:r>
        <w:rPr>
          <w:szCs w:val="20"/>
        </w:rPr>
        <w:t xml:space="preserve">uarterly as part of the “Making Tax Digital” project. This </w:t>
      </w:r>
      <w:r w:rsidR="00AC678C">
        <w:rPr>
          <w:szCs w:val="20"/>
        </w:rPr>
        <w:t>was</w:t>
      </w:r>
      <w:r>
        <w:rPr>
          <w:szCs w:val="20"/>
        </w:rPr>
        <w:t xml:space="preserve"> planned to start in 2018 </w:t>
      </w:r>
      <w:r w:rsidR="00EE10DB">
        <w:rPr>
          <w:szCs w:val="20"/>
        </w:rPr>
        <w:t xml:space="preserve">for Income Tax </w:t>
      </w:r>
      <w:r w:rsidR="00AC678C">
        <w:rPr>
          <w:szCs w:val="20"/>
        </w:rPr>
        <w:t xml:space="preserve">but has now been deferred </w:t>
      </w:r>
      <w:r w:rsidR="00EE10DB">
        <w:rPr>
          <w:szCs w:val="20"/>
        </w:rPr>
        <w:t>to 202</w:t>
      </w:r>
      <w:r w:rsidR="00CA7046">
        <w:rPr>
          <w:szCs w:val="20"/>
        </w:rPr>
        <w:t>6</w:t>
      </w:r>
      <w:r w:rsidR="00EE10DB">
        <w:rPr>
          <w:szCs w:val="20"/>
        </w:rPr>
        <w:t>/2</w:t>
      </w:r>
      <w:r w:rsidR="00CA7046">
        <w:rPr>
          <w:szCs w:val="20"/>
        </w:rPr>
        <w:t>7</w:t>
      </w:r>
      <w:r w:rsidR="00EE10DB">
        <w:rPr>
          <w:szCs w:val="20"/>
        </w:rPr>
        <w:t>, although MTD for V</w:t>
      </w:r>
      <w:r w:rsidR="00AC678C">
        <w:rPr>
          <w:szCs w:val="20"/>
        </w:rPr>
        <w:t xml:space="preserve">AT </w:t>
      </w:r>
      <w:r w:rsidR="00EE10DB">
        <w:rPr>
          <w:szCs w:val="20"/>
        </w:rPr>
        <w:t>started in 2019</w:t>
      </w:r>
      <w:r w:rsidR="00AC678C">
        <w:rPr>
          <w:szCs w:val="20"/>
        </w:rPr>
        <w:t>. Y</w:t>
      </w:r>
      <w:r>
        <w:rPr>
          <w:szCs w:val="20"/>
        </w:rPr>
        <w:t xml:space="preserve">ou should </w:t>
      </w:r>
      <w:r w:rsidR="00AC678C">
        <w:rPr>
          <w:szCs w:val="20"/>
        </w:rPr>
        <w:t xml:space="preserve">therefore </w:t>
      </w:r>
      <w:r>
        <w:rPr>
          <w:szCs w:val="20"/>
        </w:rPr>
        <w:t xml:space="preserve">consider a </w:t>
      </w:r>
      <w:r w:rsidR="003E6004">
        <w:rPr>
          <w:szCs w:val="20"/>
        </w:rPr>
        <w:t xml:space="preserve">computerised accounting package from the outset that enables you to comply with </w:t>
      </w:r>
      <w:r w:rsidR="00A26E36">
        <w:rPr>
          <w:szCs w:val="20"/>
        </w:rPr>
        <w:t>these new obligations</w:t>
      </w:r>
      <w:r w:rsidR="003E6004">
        <w:rPr>
          <w:szCs w:val="20"/>
        </w:rPr>
        <w:t>. We can advise on the most suitable accounting software for your business.</w:t>
      </w:r>
    </w:p>
    <w:p w14:paraId="34F94AAF" w14:textId="77777777" w:rsidR="00431145" w:rsidRDefault="00431145" w:rsidP="00C203D2">
      <w:pPr>
        <w:ind w:right="-61"/>
        <w:outlineLvl w:val="1"/>
        <w:rPr>
          <w:b/>
          <w:szCs w:val="20"/>
        </w:rPr>
      </w:pPr>
    </w:p>
    <w:p w14:paraId="5AB2DDBC" w14:textId="77777777" w:rsidR="00431145" w:rsidRPr="008B4F7E" w:rsidRDefault="00431145" w:rsidP="00D5355E">
      <w:pPr>
        <w:pStyle w:val="Heading2"/>
      </w:pPr>
      <w:bookmarkStart w:id="28" w:name="_Toc167103717"/>
      <w:r>
        <w:t>Chart of Accounts</w:t>
      </w:r>
      <w:bookmarkEnd w:id="28"/>
    </w:p>
    <w:p w14:paraId="1AF15E0D" w14:textId="77777777" w:rsidR="00090A5D" w:rsidRPr="00090A5D" w:rsidRDefault="00090A5D" w:rsidP="00C203D2">
      <w:pPr>
        <w:ind w:right="-61"/>
        <w:jc w:val="both"/>
        <w:rPr>
          <w:szCs w:val="20"/>
        </w:rPr>
      </w:pPr>
      <w:r w:rsidRPr="00090A5D">
        <w:rPr>
          <w:szCs w:val="20"/>
        </w:rPr>
        <w:t>The basic road map into any accounting system is the chart of accounts. It is this chart that helps establish the information that will be captured by your accounting system, and what information will subsequently be readily retrievable by the system. This tool, like the rest of the accounting systems, needs to be dynamic and should grow as the size and needs of your business changes.</w:t>
      </w:r>
    </w:p>
    <w:p w14:paraId="38B1C9A7" w14:textId="77777777" w:rsidR="00090A5D" w:rsidRPr="00090A5D" w:rsidRDefault="00090A5D" w:rsidP="00C203D2">
      <w:pPr>
        <w:ind w:right="-61"/>
        <w:jc w:val="both"/>
        <w:rPr>
          <w:szCs w:val="20"/>
        </w:rPr>
      </w:pPr>
    </w:p>
    <w:p w14:paraId="1791D699" w14:textId="77777777" w:rsidR="00090A5D" w:rsidRPr="00090A5D" w:rsidRDefault="00090A5D" w:rsidP="00C203D2">
      <w:pPr>
        <w:ind w:right="-61"/>
        <w:jc w:val="both"/>
        <w:rPr>
          <w:szCs w:val="20"/>
        </w:rPr>
      </w:pPr>
      <w:r w:rsidRPr="00090A5D">
        <w:rPr>
          <w:szCs w:val="20"/>
        </w:rPr>
        <w:t>To help establish a good working chart of accounts you need to answer some questions, in conjunction with your accountant, as to how your business will operate and what is important to you. Some of these considerations might be:</w:t>
      </w:r>
    </w:p>
    <w:p w14:paraId="50E277A2" w14:textId="77777777" w:rsidR="00090A5D" w:rsidRPr="00090A5D" w:rsidRDefault="00090A5D" w:rsidP="00C203D2">
      <w:pPr>
        <w:ind w:right="-61"/>
        <w:jc w:val="both"/>
        <w:rPr>
          <w:szCs w:val="20"/>
        </w:rPr>
      </w:pPr>
    </w:p>
    <w:p w14:paraId="1B1469B4" w14:textId="08FF664C" w:rsidR="00090A5D" w:rsidRPr="00090A5D" w:rsidRDefault="00090A5D" w:rsidP="004F057E">
      <w:pPr>
        <w:numPr>
          <w:ilvl w:val="0"/>
          <w:numId w:val="28"/>
        </w:numPr>
        <w:ind w:right="-61"/>
        <w:jc w:val="both"/>
        <w:rPr>
          <w:szCs w:val="20"/>
        </w:rPr>
      </w:pPr>
      <w:r w:rsidRPr="00090A5D">
        <w:rPr>
          <w:szCs w:val="20"/>
        </w:rPr>
        <w:t xml:space="preserve">Will your business </w:t>
      </w:r>
      <w:r w:rsidR="009023BC">
        <w:rPr>
          <w:szCs w:val="20"/>
        </w:rPr>
        <w:t xml:space="preserve">need to account for </w:t>
      </w:r>
      <w:r w:rsidRPr="00090A5D">
        <w:rPr>
          <w:szCs w:val="20"/>
        </w:rPr>
        <w:t xml:space="preserve">stock? If so, will it be purchased in finished </w:t>
      </w:r>
      <w:proofErr w:type="gramStart"/>
      <w:r w:rsidRPr="00090A5D">
        <w:rPr>
          <w:szCs w:val="20"/>
        </w:rPr>
        <w:t>form</w:t>
      </w:r>
      <w:proofErr w:type="gramEnd"/>
      <w:r w:rsidRPr="00090A5D">
        <w:rPr>
          <w:szCs w:val="20"/>
        </w:rPr>
        <w:t xml:space="preserve"> or will there be production costs?</w:t>
      </w:r>
    </w:p>
    <w:p w14:paraId="7927EEC9" w14:textId="77777777" w:rsidR="00090A5D" w:rsidRPr="00090A5D" w:rsidRDefault="00090A5D" w:rsidP="004F057E">
      <w:pPr>
        <w:numPr>
          <w:ilvl w:val="0"/>
          <w:numId w:val="28"/>
        </w:numPr>
        <w:ind w:right="-61"/>
        <w:jc w:val="both"/>
        <w:rPr>
          <w:szCs w:val="20"/>
        </w:rPr>
      </w:pPr>
      <w:r w:rsidRPr="00090A5D">
        <w:rPr>
          <w:szCs w:val="20"/>
        </w:rPr>
        <w:t>Are fixed assets a significant portion of your business?</w:t>
      </w:r>
    </w:p>
    <w:p w14:paraId="0C009167" w14:textId="260CF3DD" w:rsidR="00090A5D" w:rsidRPr="00090A5D" w:rsidRDefault="00090A5D" w:rsidP="004F057E">
      <w:pPr>
        <w:numPr>
          <w:ilvl w:val="0"/>
          <w:numId w:val="28"/>
        </w:numPr>
        <w:ind w:right="-61"/>
        <w:jc w:val="both"/>
        <w:rPr>
          <w:szCs w:val="20"/>
        </w:rPr>
      </w:pPr>
      <w:r w:rsidRPr="00090A5D">
        <w:rPr>
          <w:szCs w:val="20"/>
        </w:rPr>
        <w:lastRenderedPageBreak/>
        <w:t xml:space="preserve">Will you sell only one product or </w:t>
      </w:r>
      <w:r w:rsidR="00A26E36" w:rsidRPr="00090A5D">
        <w:rPr>
          <w:szCs w:val="20"/>
        </w:rPr>
        <w:t>service,</w:t>
      </w:r>
      <w:r w:rsidRPr="00090A5D">
        <w:rPr>
          <w:szCs w:val="20"/>
        </w:rPr>
        <w:t xml:space="preserve"> or will there be several </w:t>
      </w:r>
      <w:r w:rsidR="00F26ADE">
        <w:rPr>
          <w:szCs w:val="20"/>
        </w:rPr>
        <w:t>income streams for your</w:t>
      </w:r>
      <w:r w:rsidRPr="00090A5D">
        <w:rPr>
          <w:szCs w:val="20"/>
        </w:rPr>
        <w:t xml:space="preserve"> business?</w:t>
      </w:r>
    </w:p>
    <w:p w14:paraId="0CD6E3FA" w14:textId="2898FDB9" w:rsidR="00090A5D" w:rsidRPr="00090A5D" w:rsidRDefault="00090A5D" w:rsidP="004F057E">
      <w:pPr>
        <w:numPr>
          <w:ilvl w:val="0"/>
          <w:numId w:val="28"/>
        </w:numPr>
        <w:ind w:right="-61"/>
        <w:jc w:val="both"/>
        <w:rPr>
          <w:szCs w:val="20"/>
        </w:rPr>
      </w:pPr>
      <w:r w:rsidRPr="00090A5D">
        <w:rPr>
          <w:szCs w:val="20"/>
        </w:rPr>
        <w:t xml:space="preserve">Will you </w:t>
      </w:r>
      <w:r w:rsidR="00DF7BC8">
        <w:rPr>
          <w:szCs w:val="20"/>
        </w:rPr>
        <w:t>need to track whether customers have paid you?</w:t>
      </w:r>
    </w:p>
    <w:p w14:paraId="2AF4B335" w14:textId="77777777" w:rsidR="00090A5D" w:rsidRPr="00090A5D" w:rsidRDefault="00090A5D" w:rsidP="004F057E">
      <w:pPr>
        <w:numPr>
          <w:ilvl w:val="0"/>
          <w:numId w:val="28"/>
        </w:numPr>
        <w:ind w:right="-61"/>
        <w:jc w:val="both"/>
        <w:rPr>
          <w:szCs w:val="20"/>
        </w:rPr>
      </w:pPr>
      <w:r w:rsidRPr="00090A5D">
        <w:rPr>
          <w:szCs w:val="20"/>
        </w:rPr>
        <w:t xml:space="preserve">Are you going to sell in only one </w:t>
      </w:r>
      <w:r w:rsidR="00A26E36" w:rsidRPr="00090A5D">
        <w:rPr>
          <w:szCs w:val="20"/>
        </w:rPr>
        <w:t>location,</w:t>
      </w:r>
      <w:r w:rsidRPr="00090A5D">
        <w:rPr>
          <w:szCs w:val="20"/>
        </w:rPr>
        <w:t xml:space="preserve"> or will you do business in several places?</w:t>
      </w:r>
    </w:p>
    <w:p w14:paraId="088BB360" w14:textId="41921C66" w:rsidR="00090A5D" w:rsidRPr="00090A5D" w:rsidRDefault="00090A5D" w:rsidP="004F057E">
      <w:pPr>
        <w:numPr>
          <w:ilvl w:val="0"/>
          <w:numId w:val="28"/>
        </w:numPr>
        <w:ind w:right="-61"/>
        <w:jc w:val="both"/>
        <w:rPr>
          <w:szCs w:val="20"/>
        </w:rPr>
      </w:pPr>
      <w:r w:rsidRPr="00090A5D">
        <w:rPr>
          <w:szCs w:val="20"/>
        </w:rPr>
        <w:t xml:space="preserve">Are the products you sell subject to </w:t>
      </w:r>
      <w:r w:rsidR="00E32230">
        <w:rPr>
          <w:szCs w:val="20"/>
        </w:rPr>
        <w:t>VAT</w:t>
      </w:r>
      <w:r w:rsidRPr="00090A5D">
        <w:rPr>
          <w:szCs w:val="20"/>
        </w:rPr>
        <w:t>?</w:t>
      </w:r>
    </w:p>
    <w:p w14:paraId="726D2969" w14:textId="77777777" w:rsidR="00090A5D" w:rsidRPr="00090A5D" w:rsidRDefault="00090A5D" w:rsidP="004F057E">
      <w:pPr>
        <w:numPr>
          <w:ilvl w:val="0"/>
          <w:numId w:val="28"/>
        </w:numPr>
        <w:ind w:right="-61"/>
        <w:jc w:val="both"/>
        <w:rPr>
          <w:szCs w:val="20"/>
        </w:rPr>
      </w:pPr>
      <w:r w:rsidRPr="00090A5D">
        <w:rPr>
          <w:szCs w:val="20"/>
        </w:rPr>
        <w:t>Do you need to track costs by department?</w:t>
      </w:r>
    </w:p>
    <w:p w14:paraId="60DAA28B" w14:textId="77777777" w:rsidR="00921FAC" w:rsidRPr="008B4F7E" w:rsidRDefault="00090A5D" w:rsidP="004F057E">
      <w:pPr>
        <w:numPr>
          <w:ilvl w:val="0"/>
          <w:numId w:val="28"/>
        </w:numPr>
        <w:ind w:right="526"/>
        <w:jc w:val="both"/>
        <w:rPr>
          <w:szCs w:val="20"/>
        </w:rPr>
      </w:pPr>
      <w:r w:rsidRPr="00090A5D">
        <w:rPr>
          <w:szCs w:val="20"/>
        </w:rPr>
        <w:t>What type of government controls or regulatory reporting are you subject to?</w:t>
      </w:r>
    </w:p>
    <w:p w14:paraId="3E9AA303" w14:textId="77777777" w:rsidR="00923DF0" w:rsidRDefault="00923DF0" w:rsidP="00C203D2">
      <w:pPr>
        <w:ind w:right="29"/>
        <w:jc w:val="both"/>
        <w:rPr>
          <w:szCs w:val="20"/>
        </w:rPr>
      </w:pPr>
    </w:p>
    <w:p w14:paraId="4D6C6EE0" w14:textId="77777777" w:rsidR="00B16135" w:rsidRPr="00B16135" w:rsidRDefault="00B16135" w:rsidP="00923DF0">
      <w:pPr>
        <w:spacing w:line="270" w:lineRule="exact"/>
        <w:ind w:right="29"/>
        <w:jc w:val="both"/>
        <w:rPr>
          <w:szCs w:val="20"/>
        </w:rPr>
      </w:pPr>
      <w:r w:rsidRPr="00B16135">
        <w:rPr>
          <w:szCs w:val="20"/>
        </w:rPr>
        <w:t>Each one of these questions can have several answers and will probably generate more questions. Each answer will have an impact on how the chart of accounts is structured. It may seem that developing a chart of accounts is not particularly high on your list of things to do as you start a new business. The amount of time and money a well organised accounting system may save you can be significant as the need to generate information for various purposes increases. An example of a basic chart of accounts follows this section.</w:t>
      </w:r>
    </w:p>
    <w:p w14:paraId="53E65779" w14:textId="77777777" w:rsidR="000E7F06" w:rsidRDefault="000E7F06" w:rsidP="00923DF0">
      <w:pPr>
        <w:spacing w:line="270" w:lineRule="exact"/>
        <w:ind w:right="29"/>
        <w:outlineLvl w:val="1"/>
        <w:rPr>
          <w:b/>
          <w:szCs w:val="20"/>
        </w:rPr>
      </w:pPr>
    </w:p>
    <w:p w14:paraId="46B69D77" w14:textId="77777777" w:rsidR="000E7F06" w:rsidRPr="008B4F7E" w:rsidRDefault="000E7F06" w:rsidP="00923DF0">
      <w:pPr>
        <w:pStyle w:val="Heading2"/>
        <w:spacing w:line="270" w:lineRule="exact"/>
      </w:pPr>
      <w:bookmarkStart w:id="29" w:name="_Toc167103718"/>
      <w:r>
        <w:t>Cash or Accrual Accounting</w:t>
      </w:r>
      <w:bookmarkEnd w:id="29"/>
    </w:p>
    <w:p w14:paraId="66C3B645" w14:textId="54BAC9F9" w:rsidR="00B16135" w:rsidRPr="00B16135" w:rsidRDefault="00B16135" w:rsidP="00923DF0">
      <w:pPr>
        <w:spacing w:line="270" w:lineRule="exact"/>
        <w:ind w:right="29"/>
        <w:jc w:val="both"/>
        <w:rPr>
          <w:szCs w:val="20"/>
        </w:rPr>
      </w:pPr>
      <w:r w:rsidRPr="00B16135">
        <w:rPr>
          <w:szCs w:val="20"/>
        </w:rPr>
        <w:t>One of the decisions to be made as you start a business is whether to keep your records on a cash or accrual basis of accounting. The cash basis of accounting</w:t>
      </w:r>
      <w:r w:rsidR="00423AC9">
        <w:rPr>
          <w:szCs w:val="20"/>
        </w:rPr>
        <w:t xml:space="preserve"> is only an option for sole traders and partnerships</w:t>
      </w:r>
      <w:r w:rsidR="001926B5">
        <w:rPr>
          <w:szCs w:val="20"/>
        </w:rPr>
        <w:t>; limited companies must use the accruals basis. The cash basis</w:t>
      </w:r>
      <w:r w:rsidRPr="00B16135">
        <w:rPr>
          <w:szCs w:val="20"/>
        </w:rPr>
        <w:t xml:space="preserve"> has the advantage of simplicity and almost everyone understands it. Under the cash basis of accounting, you record sales when you receive the money and account for expenses when you pay the bills. The increase in the money in “the cigar box” at the end of the month is how much you have made.</w:t>
      </w:r>
      <w:r w:rsidR="003E6004">
        <w:rPr>
          <w:szCs w:val="20"/>
        </w:rPr>
        <w:t xml:space="preserve"> </w:t>
      </w:r>
      <w:r w:rsidR="00375EE3">
        <w:rPr>
          <w:szCs w:val="20"/>
        </w:rPr>
        <w:t xml:space="preserve">Starting in the 2024/25 tax year, </w:t>
      </w:r>
      <w:r w:rsidR="00E03445">
        <w:rPr>
          <w:szCs w:val="20"/>
        </w:rPr>
        <w:t xml:space="preserve">the cash basis of accounting </w:t>
      </w:r>
      <w:r w:rsidR="000E2FA3">
        <w:rPr>
          <w:szCs w:val="20"/>
        </w:rPr>
        <w:t>is</w:t>
      </w:r>
      <w:r w:rsidR="00E03445">
        <w:rPr>
          <w:szCs w:val="20"/>
        </w:rPr>
        <w:t xml:space="preserve"> the default</w:t>
      </w:r>
      <w:r w:rsidR="00ED02AC">
        <w:rPr>
          <w:szCs w:val="20"/>
        </w:rPr>
        <w:t xml:space="preserve"> for all sole traders and partnerships, regardless of their turnover</w:t>
      </w:r>
      <w:r w:rsidR="00B873D0">
        <w:rPr>
          <w:szCs w:val="20"/>
        </w:rPr>
        <w:t xml:space="preserve">, although it </w:t>
      </w:r>
      <w:r w:rsidR="00B331A7">
        <w:rPr>
          <w:szCs w:val="20"/>
        </w:rPr>
        <w:t>is</w:t>
      </w:r>
      <w:r w:rsidR="00B873D0">
        <w:rPr>
          <w:szCs w:val="20"/>
        </w:rPr>
        <w:t xml:space="preserve"> possible to opt-out and use the accruals basis.</w:t>
      </w:r>
    </w:p>
    <w:p w14:paraId="7D345F50" w14:textId="77777777" w:rsidR="00B16135" w:rsidRPr="00B16135" w:rsidRDefault="00B16135" w:rsidP="00923DF0">
      <w:pPr>
        <w:spacing w:line="270" w:lineRule="exact"/>
        <w:ind w:right="29"/>
        <w:jc w:val="both"/>
        <w:rPr>
          <w:szCs w:val="20"/>
        </w:rPr>
      </w:pPr>
    </w:p>
    <w:p w14:paraId="5D396FA1" w14:textId="77777777" w:rsidR="00B16135" w:rsidRPr="00B16135" w:rsidRDefault="00B16135" w:rsidP="00923DF0">
      <w:pPr>
        <w:spacing w:line="270" w:lineRule="exact"/>
        <w:ind w:right="29"/>
        <w:jc w:val="both"/>
        <w:rPr>
          <w:szCs w:val="20"/>
        </w:rPr>
      </w:pPr>
      <w:r w:rsidRPr="0091131F">
        <w:rPr>
          <w:szCs w:val="20"/>
        </w:rPr>
        <w:t xml:space="preserve">Unfortunately, as we all know, the business world is not always so easy. Sales are made to </w:t>
      </w:r>
      <w:r w:rsidR="004C293C" w:rsidRPr="0091131F">
        <w:rPr>
          <w:szCs w:val="20"/>
        </w:rPr>
        <w:t>customers,</w:t>
      </w:r>
      <w:r w:rsidRPr="0091131F">
        <w:rPr>
          <w:szCs w:val="20"/>
        </w:rPr>
        <w:t xml:space="preserve"> and you sometimes must extend credit. Your business will incur liabilities which are due even though</w:t>
      </w:r>
      <w:r w:rsidRPr="00B16135">
        <w:rPr>
          <w:szCs w:val="20"/>
        </w:rPr>
        <w:t xml:space="preserve"> you may not have received the invoice or have the cash available to pay </w:t>
      </w:r>
      <w:r w:rsidR="00A26E36" w:rsidRPr="00B16135">
        <w:rPr>
          <w:szCs w:val="20"/>
        </w:rPr>
        <w:t>them. Most</w:t>
      </w:r>
      <w:r w:rsidRPr="00B16135">
        <w:rPr>
          <w:szCs w:val="20"/>
        </w:rPr>
        <w:t xml:space="preserve"> users of financial statements such as bankers and investors are used to accrual-basis statements and expect to see them. Once you become familiar with them, they provide a much better measuring device for your business operations than cash-basis statements.</w:t>
      </w:r>
    </w:p>
    <w:p w14:paraId="7F7C5F28" w14:textId="77777777" w:rsidR="00B16135" w:rsidRPr="00B16135" w:rsidRDefault="00B16135" w:rsidP="00923DF0">
      <w:pPr>
        <w:spacing w:line="270" w:lineRule="exact"/>
        <w:ind w:right="29"/>
        <w:jc w:val="both"/>
        <w:rPr>
          <w:szCs w:val="20"/>
        </w:rPr>
      </w:pPr>
    </w:p>
    <w:p w14:paraId="615B8268" w14:textId="77777777" w:rsidR="00B16135" w:rsidRDefault="00B16135" w:rsidP="00923DF0">
      <w:pPr>
        <w:spacing w:line="270" w:lineRule="exact"/>
        <w:ind w:right="29"/>
        <w:jc w:val="both"/>
        <w:rPr>
          <w:szCs w:val="20"/>
        </w:rPr>
      </w:pPr>
      <w:r w:rsidRPr="00B16135">
        <w:rPr>
          <w:szCs w:val="20"/>
        </w:rPr>
        <w:t xml:space="preserve">Whether you use the cash or accrual basis, it is possible to keep books for income tax purposes on a different basis than for financial statements. It may be more advantageous (less tax) for you to do so. </w:t>
      </w:r>
      <w:r w:rsidR="00C85002">
        <w:rPr>
          <w:szCs w:val="20"/>
        </w:rPr>
        <w:t>We</w:t>
      </w:r>
      <w:r w:rsidR="000D1179">
        <w:rPr>
          <w:szCs w:val="20"/>
        </w:rPr>
        <w:t xml:space="preserve"> </w:t>
      </w:r>
      <w:r w:rsidRPr="00B16135">
        <w:rPr>
          <w:szCs w:val="20"/>
        </w:rPr>
        <w:t xml:space="preserve">can advise you on the advantages and feasibility of doing this in your </w:t>
      </w:r>
      <w:proofErr w:type="gramStart"/>
      <w:r w:rsidRPr="00B16135">
        <w:rPr>
          <w:szCs w:val="20"/>
        </w:rPr>
        <w:t>particular circumstances</w:t>
      </w:r>
      <w:proofErr w:type="gramEnd"/>
      <w:r w:rsidR="007C5DCA">
        <w:rPr>
          <w:szCs w:val="20"/>
        </w:rPr>
        <w:t xml:space="preserve">. </w:t>
      </w:r>
    </w:p>
    <w:p w14:paraId="0EA6B9CF" w14:textId="77777777" w:rsidR="007C5DCA" w:rsidRDefault="007C5DCA" w:rsidP="00923DF0">
      <w:pPr>
        <w:spacing w:line="270" w:lineRule="exact"/>
        <w:ind w:right="29"/>
        <w:jc w:val="both"/>
        <w:rPr>
          <w:szCs w:val="20"/>
        </w:rPr>
      </w:pPr>
    </w:p>
    <w:p w14:paraId="2D32EE80" w14:textId="77777777" w:rsidR="003F19FF" w:rsidRPr="008B4F7E" w:rsidRDefault="003F19FF" w:rsidP="00923DF0">
      <w:pPr>
        <w:pStyle w:val="Heading2"/>
        <w:spacing w:line="270" w:lineRule="exact"/>
      </w:pPr>
      <w:bookmarkStart w:id="30" w:name="_Toc167103719"/>
      <w:r>
        <w:t>Accounting Records and Record Keeping</w:t>
      </w:r>
      <w:bookmarkEnd w:id="30"/>
    </w:p>
    <w:p w14:paraId="15F4761A" w14:textId="77777777" w:rsidR="00B16135" w:rsidRPr="00B16135" w:rsidRDefault="00B16135" w:rsidP="00923DF0">
      <w:pPr>
        <w:spacing w:line="270" w:lineRule="exact"/>
        <w:ind w:right="29"/>
        <w:jc w:val="both"/>
        <w:rPr>
          <w:szCs w:val="20"/>
        </w:rPr>
      </w:pPr>
      <w:r w:rsidRPr="00B16135">
        <w:rPr>
          <w:szCs w:val="20"/>
        </w:rPr>
        <w:t>Another question that the owner of a business must answer is “Who will keep the books of the business?” Will you do it yourself, will the receptionist or a secretary double as a part-time bookkeeper, will you have a bookkeeper that comes in periodically, or will the volume of activity be such that a full-time bookkeeper will be required?</w:t>
      </w:r>
    </w:p>
    <w:p w14:paraId="5E636F80" w14:textId="77777777" w:rsidR="00B16135" w:rsidRPr="00B16135" w:rsidRDefault="00B16135" w:rsidP="00923DF0">
      <w:pPr>
        <w:spacing w:line="270" w:lineRule="exact"/>
        <w:ind w:right="29"/>
        <w:jc w:val="both"/>
        <w:rPr>
          <w:szCs w:val="20"/>
        </w:rPr>
      </w:pPr>
    </w:p>
    <w:p w14:paraId="27B97A36" w14:textId="77777777" w:rsidR="00921FAC" w:rsidRDefault="00B16135" w:rsidP="00923DF0">
      <w:pPr>
        <w:spacing w:line="270" w:lineRule="exact"/>
        <w:ind w:right="29"/>
        <w:jc w:val="both"/>
        <w:rPr>
          <w:szCs w:val="20"/>
        </w:rPr>
      </w:pPr>
      <w:r w:rsidRPr="00B16135">
        <w:rPr>
          <w:szCs w:val="20"/>
        </w:rPr>
        <w:t xml:space="preserve">Very often the owners of a business decide to keep the books themselves and underestimate the commitment they have made to other phases of the operation and the time required to maintain a good set of financial records and books of account. </w:t>
      </w:r>
      <w:r w:rsidR="00A26E36" w:rsidRPr="00B16135">
        <w:rPr>
          <w:szCs w:val="20"/>
        </w:rPr>
        <w:t>Consequently</w:t>
      </w:r>
      <w:r w:rsidRPr="00B16135">
        <w:rPr>
          <w:szCs w:val="20"/>
        </w:rPr>
        <w:t xml:space="preserve">, the record keeping is often low priority and must be caught up later. This approach, though rarely planned, can require a substantial expenditure of time and money. While it is important for the owners of a business to maintain control and stay involved in the financial operations of the enterprise, this can be achieved by maintaining close control over the cheque-signing function and scrutinising certain records. We can help develop a good programme of record-keeping duties for you, your </w:t>
      </w:r>
      <w:r w:rsidR="0091131F" w:rsidRPr="00B16135">
        <w:rPr>
          <w:szCs w:val="20"/>
        </w:rPr>
        <w:t>employees,</w:t>
      </w:r>
      <w:r w:rsidRPr="00B16135">
        <w:rPr>
          <w:szCs w:val="20"/>
        </w:rPr>
        <w:t xml:space="preserve"> and any outside </w:t>
      </w:r>
      <w:r w:rsidR="0091131F" w:rsidRPr="00B16135">
        <w:rPr>
          <w:szCs w:val="20"/>
        </w:rPr>
        <w:t>bookkeepers</w:t>
      </w:r>
      <w:r w:rsidRPr="00B16135">
        <w:rPr>
          <w:szCs w:val="20"/>
        </w:rPr>
        <w:t xml:space="preserve"> you may engage</w:t>
      </w:r>
      <w:r>
        <w:rPr>
          <w:szCs w:val="20"/>
        </w:rPr>
        <w:t>.</w:t>
      </w:r>
    </w:p>
    <w:p w14:paraId="3107EA23" w14:textId="77777777" w:rsidR="005D4F4C" w:rsidRDefault="005D4F4C" w:rsidP="005D4F4C">
      <w:pPr>
        <w:pStyle w:val="Heading2"/>
      </w:pPr>
      <w:bookmarkStart w:id="31" w:name="_Toc167103720"/>
      <w:bookmarkStart w:id="32" w:name="_Toc162864811"/>
      <w:r>
        <w:lastRenderedPageBreak/>
        <w:t>Making Tax Digital (MTD)</w:t>
      </w:r>
      <w:bookmarkEnd w:id="31"/>
    </w:p>
    <w:p w14:paraId="17AE0FD8" w14:textId="20A476F2" w:rsidR="005D4F4C" w:rsidRDefault="005D4F4C" w:rsidP="00D55FFE">
      <w:pPr>
        <w:spacing w:before="100" w:beforeAutospacing="1" w:after="100" w:afterAutospacing="1" w:line="300" w:lineRule="exact"/>
      </w:pPr>
      <w:r>
        <w:t xml:space="preserve">Self-employed </w:t>
      </w:r>
      <w:r w:rsidR="0091131F">
        <w:t>individuals</w:t>
      </w:r>
      <w:r>
        <w:t xml:space="preserve"> and landlords with annual business or property income above £</w:t>
      </w:r>
      <w:r w:rsidR="00CA7046">
        <w:t>5</w:t>
      </w:r>
      <w:r>
        <w:t xml:space="preserve">0,000 will need to follow the rules for MTD for Income Tax from </w:t>
      </w:r>
      <w:r w:rsidR="00EE10DB">
        <w:t>the 202</w:t>
      </w:r>
      <w:r w:rsidR="00CA7046">
        <w:t>6</w:t>
      </w:r>
      <w:r w:rsidR="00EE10DB">
        <w:t>/2</w:t>
      </w:r>
      <w:r w:rsidR="00CA7046">
        <w:t>7</w:t>
      </w:r>
      <w:r w:rsidR="00EE10DB">
        <w:t xml:space="preserve"> tax year</w:t>
      </w:r>
      <w:r>
        <w:t>.</w:t>
      </w:r>
      <w:r w:rsidR="00F16605">
        <w:t xml:space="preserve"> </w:t>
      </w:r>
      <w:r>
        <w:t xml:space="preserve">The start date for MTD for </w:t>
      </w:r>
      <w:r w:rsidR="000E363B">
        <w:t xml:space="preserve">businesses with lower incomes, </w:t>
      </w:r>
      <w:r w:rsidR="00CA7046">
        <w:t xml:space="preserve">partnerships, LLPs or companies </w:t>
      </w:r>
      <w:r>
        <w:t>has yet to be confirmed.</w:t>
      </w:r>
      <w:bookmarkStart w:id="33" w:name="Awordaboutcomputers"/>
      <w:bookmarkEnd w:id="32"/>
      <w:bookmarkEnd w:id="33"/>
    </w:p>
    <w:p w14:paraId="0BA27DC1" w14:textId="77777777" w:rsidR="00900E3C" w:rsidRPr="008B4F7E" w:rsidRDefault="00FB7EA5" w:rsidP="005D4F4C">
      <w:pPr>
        <w:pStyle w:val="Heading2"/>
      </w:pPr>
      <w:bookmarkStart w:id="34" w:name="_Toc167103721"/>
      <w:r>
        <w:t xml:space="preserve">A Word </w:t>
      </w:r>
      <w:r w:rsidR="00157575">
        <w:t>about</w:t>
      </w:r>
      <w:r w:rsidR="00900E3C">
        <w:t xml:space="preserve"> Accounting Software Systems</w:t>
      </w:r>
      <w:bookmarkEnd w:id="34"/>
    </w:p>
    <w:p w14:paraId="73BF1600" w14:textId="77777777" w:rsidR="00CB6721" w:rsidRPr="00CB6721" w:rsidRDefault="00CB6721" w:rsidP="00C203D2">
      <w:pPr>
        <w:spacing w:line="300" w:lineRule="exact"/>
        <w:ind w:right="29"/>
        <w:jc w:val="both"/>
        <w:rPr>
          <w:szCs w:val="20"/>
        </w:rPr>
      </w:pPr>
      <w:r w:rsidRPr="00CB6721">
        <w:rPr>
          <w:szCs w:val="20"/>
        </w:rPr>
        <w:t xml:space="preserve">There are </w:t>
      </w:r>
      <w:proofErr w:type="gramStart"/>
      <w:r w:rsidRPr="00CB6721">
        <w:rPr>
          <w:szCs w:val="20"/>
        </w:rPr>
        <w:t>a number of</w:t>
      </w:r>
      <w:proofErr w:type="gramEnd"/>
      <w:r w:rsidRPr="00CB6721">
        <w:rPr>
          <w:szCs w:val="20"/>
        </w:rPr>
        <w:t xml:space="preserve"> very good and easy to use accounting software systems which are commercially available, but none of them will solve the problems of inaccurate or </w:t>
      </w:r>
      <w:r w:rsidR="00A26E36" w:rsidRPr="00CB6721">
        <w:rPr>
          <w:szCs w:val="20"/>
        </w:rPr>
        <w:t>poor-quality</w:t>
      </w:r>
      <w:r w:rsidRPr="00CB6721">
        <w:rPr>
          <w:szCs w:val="20"/>
        </w:rPr>
        <w:t xml:space="preserve"> financial records. All they will do is generate bad information faster. This is one of the reasons that the computer has also probably caused more headaches for the owners of modern businesses than any other single cause. If you want to use a computer-based accounting package, either in your own business, with a service bureau, or through your accountant, it is imperative that you generate accurate information to be entered into the system.</w:t>
      </w:r>
    </w:p>
    <w:p w14:paraId="04BBE362" w14:textId="77777777" w:rsidR="00CB6721" w:rsidRPr="00CB6721" w:rsidRDefault="00CB6721" w:rsidP="00C203D2">
      <w:pPr>
        <w:spacing w:line="300" w:lineRule="exact"/>
        <w:ind w:right="29"/>
        <w:jc w:val="both"/>
        <w:rPr>
          <w:szCs w:val="20"/>
        </w:rPr>
      </w:pPr>
    </w:p>
    <w:p w14:paraId="370ED0F0" w14:textId="77777777" w:rsidR="00CB6721" w:rsidRPr="00CB6721" w:rsidRDefault="00CB6721" w:rsidP="00C203D2">
      <w:pPr>
        <w:spacing w:line="300" w:lineRule="exact"/>
        <w:ind w:right="29"/>
        <w:jc w:val="both"/>
        <w:rPr>
          <w:szCs w:val="20"/>
        </w:rPr>
      </w:pPr>
      <w:r w:rsidRPr="00CB6721">
        <w:rPr>
          <w:szCs w:val="20"/>
        </w:rPr>
        <w:t xml:space="preserve">The real value of accounting software becomes apparent once it is running smoothly in your business. Your accountant can then function in the capacity for which he was trained, not as a “number cruncher”, but as your business adviser, </w:t>
      </w:r>
      <w:r w:rsidR="0091131F" w:rsidRPr="00CB6721">
        <w:rPr>
          <w:szCs w:val="20"/>
        </w:rPr>
        <w:t>consultant,</w:t>
      </w:r>
      <w:r w:rsidRPr="00CB6721">
        <w:rPr>
          <w:szCs w:val="20"/>
        </w:rPr>
        <w:t xml:space="preserve"> and strategist. Both of you can focus not on producing reports for various regulatory agencies but on analysing your business to make it more profitable.</w:t>
      </w:r>
    </w:p>
    <w:p w14:paraId="4E7252B7" w14:textId="77777777" w:rsidR="000A68B4" w:rsidRDefault="000A68B4" w:rsidP="00C203D2">
      <w:pPr>
        <w:ind w:right="29"/>
        <w:outlineLvl w:val="1"/>
        <w:rPr>
          <w:b/>
          <w:szCs w:val="20"/>
        </w:rPr>
      </w:pPr>
    </w:p>
    <w:p w14:paraId="12DC13EB" w14:textId="77777777" w:rsidR="000A68B4" w:rsidRPr="008B4F7E" w:rsidRDefault="000A68B4" w:rsidP="00D5355E">
      <w:pPr>
        <w:pStyle w:val="Heading2"/>
      </w:pPr>
      <w:bookmarkStart w:id="35" w:name="_Toc167103722"/>
      <w:r>
        <w:t>Internal Control</w:t>
      </w:r>
      <w:bookmarkEnd w:id="35"/>
    </w:p>
    <w:p w14:paraId="1FF4E541" w14:textId="77777777" w:rsidR="00CB6721" w:rsidRPr="00CB6721" w:rsidRDefault="00CB6721" w:rsidP="00C203D2">
      <w:pPr>
        <w:spacing w:line="300" w:lineRule="exact"/>
        <w:ind w:right="29"/>
        <w:jc w:val="both"/>
        <w:rPr>
          <w:szCs w:val="20"/>
        </w:rPr>
      </w:pPr>
      <w:r w:rsidRPr="00CB6721">
        <w:rPr>
          <w:szCs w:val="20"/>
        </w:rPr>
        <w:t xml:space="preserve">What is internal control? It is the system of checks and balances within a business enterprise that helps to ensure that the company’s assets are properly </w:t>
      </w:r>
      <w:r w:rsidR="008267B4" w:rsidRPr="00D55FFE">
        <w:rPr>
          <w:szCs w:val="20"/>
        </w:rPr>
        <w:t>safeguarded,</w:t>
      </w:r>
      <w:r w:rsidRPr="00497CEF">
        <w:rPr>
          <w:szCs w:val="20"/>
        </w:rPr>
        <w:t xml:space="preserve"> and</w:t>
      </w:r>
      <w:r w:rsidRPr="00CB6721">
        <w:rPr>
          <w:szCs w:val="20"/>
        </w:rPr>
        <w:t xml:space="preserve"> that the financial information produced by the company is accurate and reliable. When you are operating as a “</w:t>
      </w:r>
      <w:r w:rsidR="00A26E36" w:rsidRPr="00CB6721">
        <w:rPr>
          <w:szCs w:val="20"/>
        </w:rPr>
        <w:t>one-man</w:t>
      </w:r>
      <w:r w:rsidRPr="00CB6721">
        <w:rPr>
          <w:szCs w:val="20"/>
        </w:rPr>
        <w:t xml:space="preserve"> shop”, or at least handling </w:t>
      </w:r>
      <w:r w:rsidR="002F3007" w:rsidRPr="00CB6721">
        <w:rPr>
          <w:szCs w:val="20"/>
        </w:rPr>
        <w:t>all</w:t>
      </w:r>
      <w:r w:rsidRPr="00CB6721">
        <w:rPr>
          <w:szCs w:val="20"/>
        </w:rPr>
        <w:t xml:space="preserve"> the company’s financial transactions, maintaining good internal accounting control is relatively straightforward.</w:t>
      </w:r>
      <w:r w:rsidR="005D4F4C">
        <w:rPr>
          <w:szCs w:val="20"/>
        </w:rPr>
        <w:t xml:space="preserve"> </w:t>
      </w:r>
      <w:r w:rsidRPr="00CB6721">
        <w:rPr>
          <w:szCs w:val="20"/>
        </w:rPr>
        <w:t>However, when your company grows to the size where you must delegate some of the functions, it becomes more difficult to ensure that all the transactions are being accounted for properly.</w:t>
      </w:r>
    </w:p>
    <w:p w14:paraId="110BC203" w14:textId="77777777" w:rsidR="00CB6721" w:rsidRPr="00CB6721" w:rsidRDefault="00CB6721" w:rsidP="00C203D2">
      <w:pPr>
        <w:spacing w:line="300" w:lineRule="exact"/>
        <w:ind w:right="29"/>
        <w:jc w:val="both"/>
        <w:rPr>
          <w:szCs w:val="20"/>
        </w:rPr>
      </w:pPr>
    </w:p>
    <w:p w14:paraId="0B1EA6F0" w14:textId="77777777" w:rsidR="00CB6721" w:rsidRPr="00CB6721" w:rsidRDefault="00CB6721" w:rsidP="00C203D2">
      <w:pPr>
        <w:spacing w:line="300" w:lineRule="exact"/>
        <w:ind w:right="29"/>
        <w:jc w:val="both"/>
        <w:rPr>
          <w:szCs w:val="20"/>
        </w:rPr>
      </w:pPr>
      <w:r w:rsidRPr="00CB6721">
        <w:rPr>
          <w:szCs w:val="20"/>
        </w:rPr>
        <w:t>No matter the size of your business, you should always be able to answer “YES” to the following questions:</w:t>
      </w:r>
    </w:p>
    <w:p w14:paraId="6BFBD46D" w14:textId="77777777" w:rsidR="00CB6721" w:rsidRPr="0091131F" w:rsidRDefault="00CB6721" w:rsidP="00E22501">
      <w:pPr>
        <w:numPr>
          <w:ilvl w:val="0"/>
          <w:numId w:val="37"/>
        </w:numPr>
        <w:spacing w:line="300" w:lineRule="exact"/>
        <w:ind w:right="29"/>
        <w:jc w:val="both"/>
        <w:rPr>
          <w:szCs w:val="20"/>
        </w:rPr>
      </w:pPr>
      <w:r w:rsidRPr="0091131F">
        <w:rPr>
          <w:szCs w:val="20"/>
        </w:rPr>
        <w:t xml:space="preserve">When my company provides goods or services to our customers, am I sure that the sale is recorded and either the debt is recorded in accounts </w:t>
      </w:r>
      <w:r w:rsidR="00A76A4A" w:rsidRPr="0091131F">
        <w:rPr>
          <w:szCs w:val="20"/>
        </w:rPr>
        <w:t>receivable,</w:t>
      </w:r>
      <w:r w:rsidRPr="0091131F">
        <w:rPr>
          <w:szCs w:val="20"/>
        </w:rPr>
        <w:t xml:space="preserve"> or the cash is collected?</w:t>
      </w:r>
    </w:p>
    <w:p w14:paraId="371147AB" w14:textId="77777777" w:rsidR="00CB6721" w:rsidRPr="00CB6721" w:rsidRDefault="00CB6721" w:rsidP="00E22501">
      <w:pPr>
        <w:numPr>
          <w:ilvl w:val="0"/>
          <w:numId w:val="37"/>
        </w:numPr>
        <w:spacing w:line="300" w:lineRule="exact"/>
        <w:ind w:right="29"/>
        <w:jc w:val="both"/>
        <w:rPr>
          <w:szCs w:val="20"/>
        </w:rPr>
      </w:pPr>
      <w:r w:rsidRPr="0091131F">
        <w:rPr>
          <w:szCs w:val="20"/>
        </w:rPr>
        <w:t xml:space="preserve">When cash is </w:t>
      </w:r>
      <w:r w:rsidR="008267B4" w:rsidRPr="0091131F">
        <w:rPr>
          <w:szCs w:val="20"/>
        </w:rPr>
        <w:t>spent</w:t>
      </w:r>
      <w:r w:rsidRPr="0091131F">
        <w:rPr>
          <w:szCs w:val="20"/>
        </w:rPr>
        <w:t xml:space="preserve"> by my company</w:t>
      </w:r>
      <w:r w:rsidR="0091131F">
        <w:rPr>
          <w:szCs w:val="20"/>
        </w:rPr>
        <w:t>,</w:t>
      </w:r>
      <w:r w:rsidRPr="0091131F">
        <w:rPr>
          <w:szCs w:val="20"/>
        </w:rPr>
        <w:t xml:space="preserve"> am I sure we received goods</w:t>
      </w:r>
      <w:r w:rsidRPr="00CB6721">
        <w:rPr>
          <w:szCs w:val="20"/>
        </w:rPr>
        <w:t xml:space="preserve"> or services?</w:t>
      </w:r>
    </w:p>
    <w:p w14:paraId="2CF73E85" w14:textId="77777777" w:rsidR="00CB6721" w:rsidRPr="00CB6721" w:rsidRDefault="00CB6721" w:rsidP="00C203D2">
      <w:pPr>
        <w:spacing w:line="300" w:lineRule="exact"/>
        <w:ind w:right="29"/>
        <w:jc w:val="both"/>
        <w:rPr>
          <w:szCs w:val="20"/>
        </w:rPr>
      </w:pPr>
    </w:p>
    <w:p w14:paraId="24262E2A" w14:textId="4B8710F6" w:rsidR="006517F7" w:rsidRDefault="00CB6721" w:rsidP="00C203D2">
      <w:pPr>
        <w:spacing w:line="300" w:lineRule="exact"/>
        <w:ind w:right="29"/>
        <w:jc w:val="both"/>
        <w:rPr>
          <w:szCs w:val="20"/>
        </w:rPr>
      </w:pPr>
      <w:r w:rsidRPr="00CB6721">
        <w:rPr>
          <w:szCs w:val="20"/>
        </w:rPr>
        <w:t xml:space="preserve">The method used to ensure that these two questions can be answered affirmatively will be widely varied. They are essential stepping-stones to maintaining good control in your business. The solution </w:t>
      </w:r>
      <w:r w:rsidR="00215911">
        <w:rPr>
          <w:szCs w:val="20"/>
        </w:rPr>
        <w:t>for you</w:t>
      </w:r>
      <w:r w:rsidRPr="00CB6721">
        <w:rPr>
          <w:szCs w:val="20"/>
        </w:rPr>
        <w:t xml:space="preserve"> may be as simple as numbering the sales tickets and being sure ALL TICKETS ARE ACCOUNTED FOR or reviewing all invoices and timecards before signing company cheques. These are fundamentals in a well-run business. As the company grows you will need to consider concepts such as segregation of authority or controlled access storerooms. No matter what the size of your enterprise, you should consider controlling your business and safeguarding hard earned assets as a priority from the outset.</w:t>
      </w:r>
    </w:p>
    <w:p w14:paraId="67C5BD6C" w14:textId="77777777" w:rsidR="00563041" w:rsidRPr="008B4F7E" w:rsidRDefault="006517F7" w:rsidP="00D5355E">
      <w:pPr>
        <w:pStyle w:val="Heading2"/>
      </w:pPr>
      <w:bookmarkStart w:id="36" w:name="_Toc162864813"/>
      <w:r>
        <w:br w:type="page"/>
      </w:r>
      <w:bookmarkStart w:id="37" w:name="IllustrativeChartofAccounts"/>
      <w:bookmarkStart w:id="38" w:name="_Toc284918851"/>
      <w:bookmarkStart w:id="39" w:name="_Toc167103723"/>
      <w:bookmarkEnd w:id="37"/>
      <w:r w:rsidR="00563041" w:rsidRPr="008B4F7E">
        <w:lastRenderedPageBreak/>
        <w:t xml:space="preserve">Illustrative Chart of Accounts </w:t>
      </w:r>
      <w:r w:rsidR="00563041">
        <w:t>(Sole Trader)</w:t>
      </w:r>
      <w:bookmarkEnd w:id="38"/>
      <w:bookmarkEnd w:id="39"/>
    </w:p>
    <w:p w14:paraId="2800D2F8" w14:textId="77777777" w:rsidR="00563041" w:rsidRPr="008B4F7E" w:rsidRDefault="00563041" w:rsidP="00C203D2">
      <w:pPr>
        <w:ind w:right="29"/>
        <w:jc w:val="both"/>
        <w:rPr>
          <w:b/>
          <w:szCs w:val="20"/>
        </w:rPr>
      </w:pPr>
    </w:p>
    <w:bookmarkEnd w:id="36"/>
    <w:p w14:paraId="42AA3BCD" w14:textId="77777777" w:rsidR="00921FAC" w:rsidRPr="008B4F7E" w:rsidRDefault="00921FAC" w:rsidP="00C203D2">
      <w:pPr>
        <w:ind w:right="29"/>
        <w:jc w:val="both"/>
        <w:rPr>
          <w:b/>
          <w:szCs w:val="20"/>
        </w:rPr>
      </w:pPr>
      <w:r w:rsidRPr="008B4F7E">
        <w:rPr>
          <w:b/>
          <w:szCs w:val="20"/>
        </w:rPr>
        <w:t>FIXED ASSETS - TANGIBLE</w:t>
      </w:r>
    </w:p>
    <w:p w14:paraId="17C4FACC" w14:textId="77777777" w:rsidR="00921FAC" w:rsidRPr="008B4F7E" w:rsidRDefault="00921FAC" w:rsidP="00C203D2">
      <w:pPr>
        <w:ind w:right="29"/>
        <w:jc w:val="both"/>
        <w:rPr>
          <w:szCs w:val="20"/>
        </w:rPr>
      </w:pPr>
      <w:r w:rsidRPr="008B4F7E">
        <w:rPr>
          <w:szCs w:val="20"/>
        </w:rPr>
        <w:t>0010</w:t>
      </w:r>
      <w:r w:rsidRPr="008B4F7E">
        <w:rPr>
          <w:szCs w:val="20"/>
        </w:rPr>
        <w:tab/>
        <w:t>Freehold property cost</w:t>
      </w:r>
    </w:p>
    <w:p w14:paraId="7AD616FC" w14:textId="77777777" w:rsidR="00921FAC" w:rsidRPr="008B4F7E" w:rsidRDefault="00921FAC" w:rsidP="00C203D2">
      <w:pPr>
        <w:ind w:right="29"/>
        <w:jc w:val="both"/>
        <w:rPr>
          <w:szCs w:val="20"/>
        </w:rPr>
      </w:pPr>
      <w:r w:rsidRPr="008B4F7E">
        <w:rPr>
          <w:szCs w:val="20"/>
        </w:rPr>
        <w:t>0020</w:t>
      </w:r>
      <w:r w:rsidRPr="008B4F7E">
        <w:rPr>
          <w:szCs w:val="20"/>
        </w:rPr>
        <w:tab/>
        <w:t xml:space="preserve">Freehold property depreciation </w:t>
      </w:r>
    </w:p>
    <w:p w14:paraId="023CA834" w14:textId="77777777" w:rsidR="00921FAC" w:rsidRPr="008B4F7E" w:rsidRDefault="00921FAC" w:rsidP="00C203D2">
      <w:pPr>
        <w:ind w:right="29"/>
        <w:jc w:val="both"/>
        <w:rPr>
          <w:szCs w:val="20"/>
        </w:rPr>
      </w:pPr>
      <w:r w:rsidRPr="008B4F7E">
        <w:rPr>
          <w:szCs w:val="20"/>
        </w:rPr>
        <w:t>0110</w:t>
      </w:r>
      <w:r w:rsidRPr="008B4F7E">
        <w:rPr>
          <w:szCs w:val="20"/>
        </w:rPr>
        <w:tab/>
        <w:t xml:space="preserve">Leasehold property cost </w:t>
      </w:r>
    </w:p>
    <w:p w14:paraId="6C0D80AB" w14:textId="77777777" w:rsidR="00921FAC" w:rsidRPr="008B4F7E" w:rsidRDefault="00921FAC" w:rsidP="00C203D2">
      <w:pPr>
        <w:ind w:right="29"/>
        <w:jc w:val="both"/>
        <w:rPr>
          <w:szCs w:val="20"/>
        </w:rPr>
      </w:pPr>
      <w:r w:rsidRPr="008B4F7E">
        <w:rPr>
          <w:szCs w:val="20"/>
        </w:rPr>
        <w:t>0120</w:t>
      </w:r>
      <w:r w:rsidRPr="008B4F7E">
        <w:rPr>
          <w:szCs w:val="20"/>
        </w:rPr>
        <w:tab/>
        <w:t xml:space="preserve">Leasehold property depreciation </w:t>
      </w:r>
    </w:p>
    <w:p w14:paraId="5D0E1FA6" w14:textId="77777777" w:rsidR="00921FAC" w:rsidRPr="008B4F7E" w:rsidRDefault="00921FAC" w:rsidP="00C203D2">
      <w:pPr>
        <w:ind w:right="29"/>
        <w:jc w:val="both"/>
        <w:rPr>
          <w:szCs w:val="20"/>
        </w:rPr>
      </w:pPr>
      <w:r w:rsidRPr="008B4F7E">
        <w:rPr>
          <w:szCs w:val="20"/>
        </w:rPr>
        <w:t>0210</w:t>
      </w:r>
      <w:r w:rsidRPr="008B4F7E">
        <w:rPr>
          <w:szCs w:val="20"/>
        </w:rPr>
        <w:tab/>
        <w:t>Plant and machinery cost</w:t>
      </w:r>
    </w:p>
    <w:p w14:paraId="01E11A12" w14:textId="77777777" w:rsidR="00921FAC" w:rsidRPr="008B4F7E" w:rsidRDefault="00921FAC" w:rsidP="00C203D2">
      <w:pPr>
        <w:ind w:right="29"/>
        <w:jc w:val="both"/>
        <w:rPr>
          <w:szCs w:val="20"/>
        </w:rPr>
      </w:pPr>
      <w:r w:rsidRPr="008B4F7E">
        <w:rPr>
          <w:szCs w:val="20"/>
        </w:rPr>
        <w:t>0220</w:t>
      </w:r>
      <w:r w:rsidRPr="008B4F7E">
        <w:rPr>
          <w:szCs w:val="20"/>
        </w:rPr>
        <w:tab/>
        <w:t>Plant and machinery depreciation</w:t>
      </w:r>
    </w:p>
    <w:p w14:paraId="33B1D432" w14:textId="77777777" w:rsidR="00921FAC" w:rsidRPr="008B4F7E" w:rsidRDefault="00921FAC" w:rsidP="00C203D2">
      <w:pPr>
        <w:ind w:right="29"/>
        <w:jc w:val="both"/>
        <w:rPr>
          <w:szCs w:val="20"/>
        </w:rPr>
      </w:pPr>
      <w:r w:rsidRPr="008B4F7E">
        <w:rPr>
          <w:szCs w:val="20"/>
        </w:rPr>
        <w:t>0310</w:t>
      </w:r>
      <w:r w:rsidRPr="008B4F7E">
        <w:rPr>
          <w:szCs w:val="20"/>
        </w:rPr>
        <w:tab/>
        <w:t>Fixtures/fittings cost</w:t>
      </w:r>
    </w:p>
    <w:p w14:paraId="482649B9" w14:textId="77777777" w:rsidR="00921FAC" w:rsidRPr="008B4F7E" w:rsidRDefault="00921FAC" w:rsidP="00C203D2">
      <w:pPr>
        <w:ind w:right="29"/>
        <w:jc w:val="both"/>
        <w:rPr>
          <w:szCs w:val="20"/>
        </w:rPr>
      </w:pPr>
      <w:r w:rsidRPr="008B4F7E">
        <w:rPr>
          <w:szCs w:val="20"/>
        </w:rPr>
        <w:t>0320</w:t>
      </w:r>
      <w:r w:rsidRPr="008B4F7E">
        <w:rPr>
          <w:szCs w:val="20"/>
        </w:rPr>
        <w:tab/>
        <w:t>Fixtures/fittings depreciation</w:t>
      </w:r>
    </w:p>
    <w:p w14:paraId="7FE71A97" w14:textId="77777777" w:rsidR="00921FAC" w:rsidRPr="008B4F7E" w:rsidRDefault="00921FAC" w:rsidP="00C203D2">
      <w:pPr>
        <w:ind w:right="29"/>
        <w:jc w:val="both"/>
        <w:rPr>
          <w:szCs w:val="20"/>
        </w:rPr>
      </w:pPr>
      <w:r w:rsidRPr="008B4F7E">
        <w:rPr>
          <w:szCs w:val="20"/>
        </w:rPr>
        <w:t>0410</w:t>
      </w:r>
      <w:r w:rsidRPr="008B4F7E">
        <w:rPr>
          <w:szCs w:val="20"/>
        </w:rPr>
        <w:tab/>
        <w:t>Motor vehicles cost</w:t>
      </w:r>
    </w:p>
    <w:p w14:paraId="5FF411A2" w14:textId="77777777" w:rsidR="00921FAC" w:rsidRPr="008B4F7E" w:rsidRDefault="00921FAC" w:rsidP="00C203D2">
      <w:pPr>
        <w:ind w:right="29"/>
        <w:jc w:val="both"/>
        <w:rPr>
          <w:szCs w:val="20"/>
        </w:rPr>
      </w:pPr>
      <w:r w:rsidRPr="008B4F7E">
        <w:rPr>
          <w:szCs w:val="20"/>
        </w:rPr>
        <w:t>0420</w:t>
      </w:r>
      <w:r w:rsidRPr="008B4F7E">
        <w:rPr>
          <w:szCs w:val="20"/>
        </w:rPr>
        <w:tab/>
        <w:t xml:space="preserve">Motor vehicles depreciation </w:t>
      </w:r>
    </w:p>
    <w:p w14:paraId="31555A94" w14:textId="77777777" w:rsidR="00921FAC" w:rsidRPr="008B4F7E" w:rsidRDefault="00921FAC" w:rsidP="00C203D2">
      <w:pPr>
        <w:ind w:right="29"/>
        <w:jc w:val="both"/>
        <w:rPr>
          <w:b/>
          <w:szCs w:val="20"/>
        </w:rPr>
      </w:pPr>
    </w:p>
    <w:p w14:paraId="3280BABB" w14:textId="77777777" w:rsidR="00921FAC" w:rsidRPr="008B4F7E" w:rsidRDefault="00921FAC" w:rsidP="00C203D2">
      <w:pPr>
        <w:ind w:right="29"/>
        <w:jc w:val="both"/>
        <w:rPr>
          <w:szCs w:val="20"/>
        </w:rPr>
      </w:pPr>
      <w:r w:rsidRPr="008B4F7E">
        <w:rPr>
          <w:b/>
          <w:szCs w:val="20"/>
        </w:rPr>
        <w:t>FIXED ASSETS - INTANGIBLE</w:t>
      </w:r>
    </w:p>
    <w:p w14:paraId="0F885F0B" w14:textId="77777777" w:rsidR="00921FAC" w:rsidRPr="008B4F7E" w:rsidRDefault="00921FAC" w:rsidP="00C203D2">
      <w:pPr>
        <w:ind w:right="29"/>
        <w:jc w:val="both"/>
        <w:rPr>
          <w:szCs w:val="20"/>
        </w:rPr>
      </w:pPr>
      <w:r w:rsidRPr="008B4F7E">
        <w:rPr>
          <w:szCs w:val="20"/>
        </w:rPr>
        <w:t>0700</w:t>
      </w:r>
      <w:r w:rsidRPr="008B4F7E">
        <w:rPr>
          <w:szCs w:val="20"/>
        </w:rPr>
        <w:tab/>
        <w:t xml:space="preserve">Investments </w:t>
      </w:r>
    </w:p>
    <w:p w14:paraId="7DB2EAEE" w14:textId="77777777" w:rsidR="00921FAC" w:rsidRPr="008B4F7E" w:rsidRDefault="00921FAC" w:rsidP="00C203D2">
      <w:pPr>
        <w:ind w:right="29"/>
        <w:jc w:val="both"/>
        <w:rPr>
          <w:szCs w:val="20"/>
        </w:rPr>
      </w:pPr>
      <w:r w:rsidRPr="008B4F7E">
        <w:rPr>
          <w:szCs w:val="20"/>
        </w:rPr>
        <w:t>0900</w:t>
      </w:r>
      <w:r w:rsidRPr="008B4F7E">
        <w:rPr>
          <w:szCs w:val="20"/>
        </w:rPr>
        <w:tab/>
        <w:t xml:space="preserve">Goodwill    </w:t>
      </w:r>
    </w:p>
    <w:p w14:paraId="53EBA6AB" w14:textId="77777777" w:rsidR="00921FAC" w:rsidRPr="008B4F7E" w:rsidRDefault="00921FAC" w:rsidP="00C203D2">
      <w:pPr>
        <w:ind w:right="29"/>
        <w:jc w:val="both"/>
        <w:rPr>
          <w:b/>
          <w:szCs w:val="20"/>
        </w:rPr>
      </w:pPr>
    </w:p>
    <w:p w14:paraId="1265D1DB" w14:textId="77777777" w:rsidR="00921FAC" w:rsidRPr="008B4F7E" w:rsidRDefault="00921FAC" w:rsidP="00C203D2">
      <w:pPr>
        <w:ind w:right="29"/>
        <w:jc w:val="both"/>
        <w:rPr>
          <w:b/>
          <w:szCs w:val="20"/>
        </w:rPr>
      </w:pPr>
      <w:r w:rsidRPr="008B4F7E">
        <w:rPr>
          <w:b/>
          <w:szCs w:val="20"/>
        </w:rPr>
        <w:t>CURRENT ASSETS</w:t>
      </w:r>
    </w:p>
    <w:p w14:paraId="673068F7" w14:textId="77777777" w:rsidR="00921FAC" w:rsidRPr="008B4F7E" w:rsidRDefault="00921FAC" w:rsidP="00C203D2">
      <w:pPr>
        <w:ind w:right="29"/>
        <w:jc w:val="both"/>
        <w:rPr>
          <w:szCs w:val="20"/>
        </w:rPr>
      </w:pPr>
      <w:r w:rsidRPr="008B4F7E">
        <w:rPr>
          <w:szCs w:val="20"/>
        </w:rPr>
        <w:t>1000</w:t>
      </w:r>
      <w:r w:rsidRPr="008B4F7E">
        <w:rPr>
          <w:szCs w:val="20"/>
        </w:rPr>
        <w:tab/>
        <w:t>Stocks and work in progress</w:t>
      </w:r>
    </w:p>
    <w:p w14:paraId="4737C497" w14:textId="77777777" w:rsidR="00921FAC" w:rsidRPr="008B4F7E" w:rsidRDefault="00921FAC" w:rsidP="00C203D2">
      <w:pPr>
        <w:ind w:right="29"/>
        <w:jc w:val="both"/>
        <w:rPr>
          <w:szCs w:val="20"/>
        </w:rPr>
      </w:pPr>
      <w:r w:rsidRPr="008B4F7E">
        <w:rPr>
          <w:szCs w:val="20"/>
        </w:rPr>
        <w:t>1100</w:t>
      </w:r>
      <w:r w:rsidRPr="008B4F7E">
        <w:rPr>
          <w:szCs w:val="20"/>
        </w:rPr>
        <w:tab/>
        <w:t>Trade debtors</w:t>
      </w:r>
      <w:r w:rsidRPr="008B4F7E">
        <w:rPr>
          <w:szCs w:val="20"/>
        </w:rPr>
        <w:tab/>
        <w:t xml:space="preserve"> </w:t>
      </w:r>
    </w:p>
    <w:p w14:paraId="417DAE2C" w14:textId="77777777" w:rsidR="00921FAC" w:rsidRPr="008B4F7E" w:rsidRDefault="00921FAC" w:rsidP="00C203D2">
      <w:pPr>
        <w:ind w:right="29"/>
        <w:jc w:val="both"/>
        <w:rPr>
          <w:szCs w:val="20"/>
        </w:rPr>
      </w:pPr>
      <w:r w:rsidRPr="008B4F7E">
        <w:rPr>
          <w:szCs w:val="20"/>
        </w:rPr>
        <w:t>1103</w:t>
      </w:r>
      <w:r w:rsidRPr="008B4F7E">
        <w:rPr>
          <w:szCs w:val="20"/>
        </w:rPr>
        <w:tab/>
        <w:t>Debtors and prepayments</w:t>
      </w:r>
      <w:r w:rsidRPr="008B4F7E">
        <w:rPr>
          <w:szCs w:val="20"/>
        </w:rPr>
        <w:tab/>
      </w:r>
    </w:p>
    <w:p w14:paraId="0D8F953F" w14:textId="77777777" w:rsidR="00921FAC" w:rsidRPr="008B4F7E" w:rsidRDefault="00921FAC" w:rsidP="00C203D2">
      <w:pPr>
        <w:ind w:right="29"/>
        <w:jc w:val="both"/>
        <w:rPr>
          <w:szCs w:val="20"/>
        </w:rPr>
      </w:pPr>
      <w:r w:rsidRPr="008B4F7E">
        <w:rPr>
          <w:szCs w:val="20"/>
        </w:rPr>
        <w:t>1200</w:t>
      </w:r>
      <w:r w:rsidRPr="008B4F7E">
        <w:rPr>
          <w:szCs w:val="20"/>
        </w:rPr>
        <w:tab/>
        <w:t>Bank current account</w:t>
      </w:r>
      <w:r w:rsidRPr="008B4F7E">
        <w:rPr>
          <w:szCs w:val="20"/>
        </w:rPr>
        <w:tab/>
      </w:r>
    </w:p>
    <w:p w14:paraId="585D3B65" w14:textId="77777777" w:rsidR="00921FAC" w:rsidRPr="008B4F7E" w:rsidRDefault="00921FAC" w:rsidP="00C203D2">
      <w:pPr>
        <w:ind w:right="29"/>
        <w:jc w:val="both"/>
        <w:rPr>
          <w:szCs w:val="20"/>
        </w:rPr>
      </w:pPr>
      <w:r w:rsidRPr="008B4F7E">
        <w:rPr>
          <w:szCs w:val="20"/>
        </w:rPr>
        <w:t>1230</w:t>
      </w:r>
      <w:r w:rsidRPr="008B4F7E">
        <w:rPr>
          <w:szCs w:val="20"/>
        </w:rPr>
        <w:tab/>
        <w:t xml:space="preserve">Petty cash </w:t>
      </w:r>
      <w:r w:rsidRPr="008B4F7E">
        <w:rPr>
          <w:szCs w:val="20"/>
        </w:rPr>
        <w:tab/>
      </w:r>
    </w:p>
    <w:p w14:paraId="0BBC83A9" w14:textId="77777777" w:rsidR="00921FAC" w:rsidRPr="008B4F7E" w:rsidRDefault="00921FAC" w:rsidP="00C203D2">
      <w:pPr>
        <w:ind w:right="29"/>
        <w:jc w:val="both"/>
        <w:rPr>
          <w:szCs w:val="20"/>
        </w:rPr>
      </w:pPr>
    </w:p>
    <w:p w14:paraId="5A13A86F" w14:textId="77777777" w:rsidR="00921FAC" w:rsidRPr="008B4F7E" w:rsidRDefault="00921FAC" w:rsidP="00C203D2">
      <w:pPr>
        <w:ind w:right="29"/>
        <w:jc w:val="both"/>
        <w:rPr>
          <w:szCs w:val="20"/>
        </w:rPr>
      </w:pPr>
      <w:r w:rsidRPr="008B4F7E">
        <w:rPr>
          <w:b/>
          <w:szCs w:val="20"/>
        </w:rPr>
        <w:t>CURRENT LIABILITIES</w:t>
      </w:r>
    </w:p>
    <w:p w14:paraId="3F319373" w14:textId="77777777" w:rsidR="00921FAC" w:rsidRPr="008B4F7E" w:rsidRDefault="00921FAC" w:rsidP="00C203D2">
      <w:pPr>
        <w:ind w:right="29"/>
        <w:jc w:val="both"/>
        <w:rPr>
          <w:szCs w:val="20"/>
        </w:rPr>
      </w:pPr>
      <w:r w:rsidRPr="008B4F7E">
        <w:rPr>
          <w:szCs w:val="20"/>
        </w:rPr>
        <w:t>2100</w:t>
      </w:r>
      <w:r w:rsidRPr="008B4F7E">
        <w:rPr>
          <w:szCs w:val="20"/>
        </w:rPr>
        <w:tab/>
        <w:t xml:space="preserve">Purchase ledger control    </w:t>
      </w:r>
      <w:r w:rsidRPr="008B4F7E">
        <w:rPr>
          <w:szCs w:val="20"/>
        </w:rPr>
        <w:tab/>
      </w:r>
    </w:p>
    <w:p w14:paraId="6BF2768B" w14:textId="77777777" w:rsidR="00921FAC" w:rsidRPr="008B4F7E" w:rsidRDefault="00921FAC" w:rsidP="00C203D2">
      <w:pPr>
        <w:ind w:right="29"/>
        <w:jc w:val="both"/>
        <w:rPr>
          <w:szCs w:val="20"/>
        </w:rPr>
      </w:pPr>
      <w:r w:rsidRPr="008B4F7E">
        <w:rPr>
          <w:szCs w:val="20"/>
        </w:rPr>
        <w:t>2109</w:t>
      </w:r>
      <w:r w:rsidRPr="008B4F7E">
        <w:rPr>
          <w:szCs w:val="20"/>
        </w:rPr>
        <w:tab/>
        <w:t>Creditors and accruals</w:t>
      </w:r>
      <w:r w:rsidRPr="008B4F7E">
        <w:rPr>
          <w:szCs w:val="20"/>
        </w:rPr>
        <w:tab/>
      </w:r>
    </w:p>
    <w:p w14:paraId="4FBAB58C" w14:textId="77777777" w:rsidR="00921FAC" w:rsidRPr="008B4F7E" w:rsidRDefault="00921FAC" w:rsidP="00C203D2">
      <w:pPr>
        <w:ind w:right="29"/>
        <w:jc w:val="both"/>
        <w:rPr>
          <w:szCs w:val="20"/>
        </w:rPr>
      </w:pPr>
      <w:r w:rsidRPr="008B4F7E">
        <w:rPr>
          <w:szCs w:val="20"/>
        </w:rPr>
        <w:t>2200</w:t>
      </w:r>
      <w:r w:rsidRPr="008B4F7E">
        <w:rPr>
          <w:szCs w:val="20"/>
        </w:rPr>
        <w:tab/>
        <w:t xml:space="preserve">VAT control account </w:t>
      </w:r>
      <w:r w:rsidRPr="008B4F7E">
        <w:rPr>
          <w:szCs w:val="20"/>
        </w:rPr>
        <w:tab/>
      </w:r>
    </w:p>
    <w:p w14:paraId="48D389DC" w14:textId="77777777" w:rsidR="00921FAC" w:rsidRPr="008B4F7E" w:rsidRDefault="00921FAC" w:rsidP="00C203D2">
      <w:pPr>
        <w:ind w:right="29"/>
        <w:jc w:val="both"/>
        <w:rPr>
          <w:szCs w:val="20"/>
        </w:rPr>
      </w:pPr>
      <w:r w:rsidRPr="008B4F7E">
        <w:rPr>
          <w:szCs w:val="20"/>
        </w:rPr>
        <w:t>2300</w:t>
      </w:r>
      <w:r w:rsidRPr="008B4F7E">
        <w:rPr>
          <w:szCs w:val="20"/>
        </w:rPr>
        <w:tab/>
        <w:t>PAYE/NI creditor</w:t>
      </w:r>
      <w:r w:rsidRPr="008B4F7E">
        <w:rPr>
          <w:szCs w:val="20"/>
        </w:rPr>
        <w:tab/>
        <w:t xml:space="preserve"> </w:t>
      </w:r>
    </w:p>
    <w:p w14:paraId="765C9A21" w14:textId="77777777" w:rsidR="00921FAC" w:rsidRPr="008B4F7E" w:rsidRDefault="00921FAC" w:rsidP="00C203D2">
      <w:pPr>
        <w:ind w:right="29"/>
        <w:jc w:val="both"/>
        <w:rPr>
          <w:szCs w:val="20"/>
        </w:rPr>
      </w:pPr>
    </w:p>
    <w:p w14:paraId="5991E2B1" w14:textId="77777777" w:rsidR="00921FAC" w:rsidRPr="008B4F7E" w:rsidRDefault="00921FAC" w:rsidP="00C203D2">
      <w:pPr>
        <w:ind w:right="29"/>
        <w:jc w:val="both"/>
        <w:rPr>
          <w:szCs w:val="20"/>
        </w:rPr>
      </w:pPr>
      <w:r w:rsidRPr="008B4F7E">
        <w:rPr>
          <w:b/>
          <w:szCs w:val="20"/>
        </w:rPr>
        <w:t>LONG TERM LIABILITIES</w:t>
      </w:r>
    </w:p>
    <w:p w14:paraId="4CB28022" w14:textId="77777777" w:rsidR="00921FAC" w:rsidRPr="008B4F7E" w:rsidRDefault="00921FAC" w:rsidP="00C203D2">
      <w:pPr>
        <w:ind w:right="29"/>
        <w:jc w:val="both"/>
        <w:rPr>
          <w:szCs w:val="20"/>
        </w:rPr>
      </w:pPr>
      <w:r w:rsidRPr="008B4F7E">
        <w:rPr>
          <w:szCs w:val="20"/>
        </w:rPr>
        <w:t>2600</w:t>
      </w:r>
      <w:r w:rsidRPr="008B4F7E">
        <w:rPr>
          <w:szCs w:val="20"/>
        </w:rPr>
        <w:tab/>
        <w:t>Bank loans</w:t>
      </w:r>
    </w:p>
    <w:p w14:paraId="76EA7E67" w14:textId="77777777" w:rsidR="00921FAC" w:rsidRPr="008B4F7E" w:rsidRDefault="00921FAC" w:rsidP="00C203D2">
      <w:pPr>
        <w:ind w:right="29"/>
        <w:jc w:val="both"/>
        <w:rPr>
          <w:szCs w:val="20"/>
        </w:rPr>
      </w:pPr>
      <w:r w:rsidRPr="008B4F7E">
        <w:rPr>
          <w:szCs w:val="20"/>
        </w:rPr>
        <w:t>2700</w:t>
      </w:r>
      <w:r w:rsidRPr="008B4F7E">
        <w:rPr>
          <w:szCs w:val="20"/>
        </w:rPr>
        <w:tab/>
        <w:t>Hire purchase creditors</w:t>
      </w:r>
    </w:p>
    <w:p w14:paraId="1D001E65" w14:textId="77777777" w:rsidR="00921FAC" w:rsidRPr="008B4F7E" w:rsidRDefault="00921FAC" w:rsidP="00C203D2">
      <w:pPr>
        <w:ind w:right="29"/>
        <w:jc w:val="both"/>
        <w:rPr>
          <w:szCs w:val="20"/>
        </w:rPr>
      </w:pPr>
      <w:r w:rsidRPr="008B4F7E">
        <w:rPr>
          <w:szCs w:val="20"/>
        </w:rPr>
        <w:t>2800</w:t>
      </w:r>
      <w:r w:rsidRPr="008B4F7E">
        <w:rPr>
          <w:szCs w:val="20"/>
        </w:rPr>
        <w:tab/>
        <w:t xml:space="preserve">Lease purchase creditors </w:t>
      </w:r>
    </w:p>
    <w:p w14:paraId="289ACE9A" w14:textId="77777777" w:rsidR="00921FAC" w:rsidRPr="008B4F7E" w:rsidRDefault="00921FAC" w:rsidP="00C203D2">
      <w:pPr>
        <w:ind w:right="29"/>
        <w:jc w:val="both"/>
        <w:rPr>
          <w:szCs w:val="20"/>
        </w:rPr>
      </w:pPr>
      <w:r w:rsidRPr="008B4F7E">
        <w:rPr>
          <w:szCs w:val="20"/>
        </w:rPr>
        <w:t>2900</w:t>
      </w:r>
      <w:r w:rsidRPr="008B4F7E">
        <w:rPr>
          <w:szCs w:val="20"/>
        </w:rPr>
        <w:tab/>
        <w:t xml:space="preserve">Other loans </w:t>
      </w:r>
    </w:p>
    <w:p w14:paraId="55F4AF7A" w14:textId="77777777" w:rsidR="00921FAC" w:rsidRPr="008B4F7E" w:rsidRDefault="00921FAC" w:rsidP="00C203D2">
      <w:pPr>
        <w:ind w:right="29"/>
        <w:jc w:val="both"/>
        <w:rPr>
          <w:szCs w:val="20"/>
        </w:rPr>
      </w:pPr>
    </w:p>
    <w:p w14:paraId="26FCCABE" w14:textId="77777777" w:rsidR="00921FAC" w:rsidRPr="008B4F7E" w:rsidRDefault="00921FAC" w:rsidP="00C203D2">
      <w:pPr>
        <w:ind w:right="29"/>
        <w:jc w:val="both"/>
        <w:rPr>
          <w:szCs w:val="20"/>
        </w:rPr>
      </w:pPr>
      <w:r w:rsidRPr="008B4F7E">
        <w:rPr>
          <w:b/>
          <w:szCs w:val="20"/>
        </w:rPr>
        <w:t>CAPITAL AND RESERVES</w:t>
      </w:r>
    </w:p>
    <w:p w14:paraId="4AFA9252" w14:textId="77777777" w:rsidR="00921FAC" w:rsidRPr="008B4F7E" w:rsidRDefault="00921FAC" w:rsidP="00C203D2">
      <w:pPr>
        <w:ind w:right="29"/>
        <w:jc w:val="both"/>
        <w:rPr>
          <w:szCs w:val="20"/>
        </w:rPr>
      </w:pPr>
      <w:r w:rsidRPr="008B4F7E">
        <w:rPr>
          <w:szCs w:val="20"/>
        </w:rPr>
        <w:t>3000</w:t>
      </w:r>
      <w:r w:rsidRPr="008B4F7E">
        <w:rPr>
          <w:szCs w:val="20"/>
        </w:rPr>
        <w:tab/>
        <w:t>Capital account - balance brought forward</w:t>
      </w:r>
    </w:p>
    <w:p w14:paraId="09CC2F94" w14:textId="77777777" w:rsidR="00921FAC" w:rsidRPr="008B4F7E" w:rsidRDefault="00921FAC" w:rsidP="00C203D2">
      <w:pPr>
        <w:ind w:right="29"/>
        <w:jc w:val="both"/>
        <w:rPr>
          <w:szCs w:val="20"/>
        </w:rPr>
      </w:pPr>
      <w:r w:rsidRPr="008B4F7E">
        <w:rPr>
          <w:szCs w:val="20"/>
        </w:rPr>
        <w:t>3100</w:t>
      </w:r>
      <w:r w:rsidRPr="008B4F7E">
        <w:rPr>
          <w:szCs w:val="20"/>
        </w:rPr>
        <w:tab/>
        <w:t>Capital introduced</w:t>
      </w:r>
    </w:p>
    <w:p w14:paraId="794A07CB" w14:textId="77777777" w:rsidR="00921FAC" w:rsidRPr="008B4F7E" w:rsidRDefault="00921FAC" w:rsidP="00C203D2">
      <w:pPr>
        <w:ind w:right="29"/>
        <w:jc w:val="both"/>
        <w:rPr>
          <w:szCs w:val="20"/>
        </w:rPr>
      </w:pPr>
      <w:r w:rsidRPr="008B4F7E">
        <w:rPr>
          <w:szCs w:val="20"/>
        </w:rPr>
        <w:t>3200</w:t>
      </w:r>
      <w:r w:rsidRPr="008B4F7E">
        <w:rPr>
          <w:szCs w:val="20"/>
        </w:rPr>
        <w:tab/>
        <w:t>Profit and loss account</w:t>
      </w:r>
    </w:p>
    <w:p w14:paraId="2819FE71" w14:textId="77777777" w:rsidR="00921FAC" w:rsidRPr="008B4F7E" w:rsidRDefault="00921FAC" w:rsidP="00C203D2">
      <w:pPr>
        <w:ind w:right="29"/>
        <w:jc w:val="both"/>
        <w:rPr>
          <w:szCs w:val="20"/>
        </w:rPr>
      </w:pPr>
      <w:r w:rsidRPr="008B4F7E">
        <w:rPr>
          <w:szCs w:val="20"/>
        </w:rPr>
        <w:t>3300</w:t>
      </w:r>
      <w:r w:rsidRPr="008B4F7E">
        <w:rPr>
          <w:szCs w:val="20"/>
        </w:rPr>
        <w:tab/>
        <w:t xml:space="preserve">Drawings   </w:t>
      </w:r>
    </w:p>
    <w:p w14:paraId="08430D18" w14:textId="77777777" w:rsidR="00BD3E8E" w:rsidRPr="008B4F7E" w:rsidRDefault="00BD3E8E" w:rsidP="00C203D2">
      <w:pPr>
        <w:ind w:right="29"/>
        <w:jc w:val="both"/>
        <w:rPr>
          <w:b/>
          <w:szCs w:val="20"/>
        </w:rPr>
      </w:pPr>
    </w:p>
    <w:p w14:paraId="0F5A159B" w14:textId="77777777" w:rsidR="00921FAC" w:rsidRPr="008B4F7E" w:rsidRDefault="00921FAC" w:rsidP="00C203D2">
      <w:pPr>
        <w:ind w:right="29"/>
        <w:jc w:val="both"/>
        <w:rPr>
          <w:szCs w:val="20"/>
        </w:rPr>
      </w:pPr>
      <w:r w:rsidRPr="008B4F7E">
        <w:rPr>
          <w:b/>
          <w:szCs w:val="20"/>
        </w:rPr>
        <w:t>SALES</w:t>
      </w:r>
    </w:p>
    <w:p w14:paraId="0DFBA484" w14:textId="77777777" w:rsidR="00921FAC" w:rsidRPr="008B4F7E" w:rsidRDefault="00921FAC" w:rsidP="00C203D2">
      <w:pPr>
        <w:ind w:right="29"/>
        <w:jc w:val="both"/>
        <w:rPr>
          <w:szCs w:val="20"/>
        </w:rPr>
      </w:pPr>
      <w:r w:rsidRPr="008B4F7E">
        <w:rPr>
          <w:szCs w:val="20"/>
        </w:rPr>
        <w:t>4000</w:t>
      </w:r>
      <w:r w:rsidRPr="008B4F7E">
        <w:rPr>
          <w:szCs w:val="20"/>
        </w:rPr>
        <w:tab/>
        <w:t>Sales/work done</w:t>
      </w:r>
    </w:p>
    <w:p w14:paraId="09E32131" w14:textId="77777777" w:rsidR="00921FAC" w:rsidRPr="008B4F7E" w:rsidRDefault="00921FAC" w:rsidP="00C203D2">
      <w:pPr>
        <w:ind w:right="29"/>
        <w:jc w:val="both"/>
        <w:rPr>
          <w:szCs w:val="20"/>
        </w:rPr>
      </w:pPr>
      <w:r w:rsidRPr="008B4F7E">
        <w:rPr>
          <w:szCs w:val="20"/>
        </w:rPr>
        <w:t>4009</w:t>
      </w:r>
      <w:r w:rsidRPr="008B4F7E">
        <w:rPr>
          <w:szCs w:val="20"/>
        </w:rPr>
        <w:tab/>
        <w:t>Discounts allowed</w:t>
      </w:r>
    </w:p>
    <w:p w14:paraId="697D01FB" w14:textId="77777777" w:rsidR="00921FAC" w:rsidRPr="008B4F7E" w:rsidRDefault="00921FAC" w:rsidP="00C203D2">
      <w:pPr>
        <w:ind w:right="29"/>
        <w:jc w:val="both"/>
        <w:rPr>
          <w:szCs w:val="20"/>
        </w:rPr>
      </w:pPr>
      <w:r w:rsidRPr="008B4F7E">
        <w:rPr>
          <w:szCs w:val="20"/>
        </w:rPr>
        <w:t>4100</w:t>
      </w:r>
      <w:r w:rsidRPr="008B4F7E">
        <w:rPr>
          <w:szCs w:val="20"/>
        </w:rPr>
        <w:tab/>
        <w:t>Export sales</w:t>
      </w:r>
    </w:p>
    <w:p w14:paraId="7BC1E853" w14:textId="77777777" w:rsidR="00921FAC" w:rsidRPr="008B4F7E" w:rsidRDefault="00921FAC" w:rsidP="00C203D2">
      <w:pPr>
        <w:ind w:right="29"/>
        <w:jc w:val="both"/>
        <w:rPr>
          <w:szCs w:val="20"/>
        </w:rPr>
      </w:pPr>
    </w:p>
    <w:p w14:paraId="58FAB8CE" w14:textId="77777777" w:rsidR="006F2007" w:rsidRDefault="006F2007" w:rsidP="00C203D2">
      <w:pPr>
        <w:ind w:right="29"/>
        <w:jc w:val="both"/>
        <w:rPr>
          <w:b/>
          <w:szCs w:val="20"/>
        </w:rPr>
      </w:pPr>
    </w:p>
    <w:p w14:paraId="25908C08" w14:textId="77777777" w:rsidR="00921FAC" w:rsidRPr="008B4F7E" w:rsidRDefault="00921FAC" w:rsidP="00C203D2">
      <w:pPr>
        <w:ind w:right="29"/>
        <w:jc w:val="both"/>
        <w:rPr>
          <w:b/>
          <w:szCs w:val="20"/>
        </w:rPr>
      </w:pPr>
      <w:r w:rsidRPr="008B4F7E">
        <w:rPr>
          <w:b/>
          <w:szCs w:val="20"/>
        </w:rPr>
        <w:lastRenderedPageBreak/>
        <w:t>OTHER INCOME</w:t>
      </w:r>
    </w:p>
    <w:p w14:paraId="3558D68A" w14:textId="77777777" w:rsidR="00921FAC" w:rsidRPr="008B4F7E" w:rsidRDefault="00921FAC" w:rsidP="00C203D2">
      <w:pPr>
        <w:ind w:right="29"/>
        <w:jc w:val="both"/>
        <w:rPr>
          <w:szCs w:val="20"/>
        </w:rPr>
      </w:pPr>
      <w:r w:rsidRPr="008B4F7E">
        <w:rPr>
          <w:szCs w:val="20"/>
        </w:rPr>
        <w:t>4200</w:t>
      </w:r>
      <w:r w:rsidRPr="008B4F7E">
        <w:rPr>
          <w:szCs w:val="20"/>
        </w:rPr>
        <w:tab/>
        <w:t>Royalties received</w:t>
      </w:r>
    </w:p>
    <w:p w14:paraId="2C2B387C" w14:textId="77777777" w:rsidR="00921FAC" w:rsidRPr="008B4F7E" w:rsidRDefault="00921FAC" w:rsidP="00C203D2">
      <w:pPr>
        <w:ind w:right="29"/>
        <w:jc w:val="both"/>
        <w:rPr>
          <w:szCs w:val="20"/>
        </w:rPr>
      </w:pPr>
      <w:r w:rsidRPr="008B4F7E">
        <w:rPr>
          <w:szCs w:val="20"/>
        </w:rPr>
        <w:t>4210</w:t>
      </w:r>
      <w:r w:rsidRPr="008B4F7E">
        <w:rPr>
          <w:szCs w:val="20"/>
        </w:rPr>
        <w:tab/>
        <w:t>Commissions received</w:t>
      </w:r>
    </w:p>
    <w:p w14:paraId="1122CA69" w14:textId="77777777" w:rsidR="00921FAC" w:rsidRPr="008B4F7E" w:rsidRDefault="00921FAC" w:rsidP="00C203D2">
      <w:pPr>
        <w:ind w:right="29"/>
        <w:jc w:val="both"/>
        <w:rPr>
          <w:szCs w:val="20"/>
        </w:rPr>
      </w:pPr>
      <w:r w:rsidRPr="008B4F7E">
        <w:rPr>
          <w:szCs w:val="20"/>
        </w:rPr>
        <w:t>4220</w:t>
      </w:r>
      <w:r w:rsidRPr="008B4F7E">
        <w:rPr>
          <w:szCs w:val="20"/>
        </w:rPr>
        <w:tab/>
        <w:t>Insurance claims</w:t>
      </w:r>
    </w:p>
    <w:p w14:paraId="7EBBDE0E" w14:textId="77777777" w:rsidR="00921FAC" w:rsidRPr="008B4F7E" w:rsidRDefault="00921FAC" w:rsidP="00C203D2">
      <w:pPr>
        <w:ind w:right="29"/>
        <w:jc w:val="both"/>
        <w:rPr>
          <w:szCs w:val="20"/>
        </w:rPr>
      </w:pPr>
      <w:r w:rsidRPr="008B4F7E">
        <w:rPr>
          <w:szCs w:val="20"/>
        </w:rPr>
        <w:t>4230</w:t>
      </w:r>
      <w:r w:rsidRPr="008B4F7E">
        <w:rPr>
          <w:szCs w:val="20"/>
        </w:rPr>
        <w:tab/>
        <w:t>Rental income</w:t>
      </w:r>
    </w:p>
    <w:p w14:paraId="0842BCF8" w14:textId="77777777" w:rsidR="00921FAC" w:rsidRPr="008B4F7E" w:rsidRDefault="00921FAC" w:rsidP="00C203D2">
      <w:pPr>
        <w:ind w:right="29"/>
        <w:jc w:val="both"/>
        <w:rPr>
          <w:szCs w:val="20"/>
        </w:rPr>
      </w:pPr>
      <w:r w:rsidRPr="008B4F7E">
        <w:rPr>
          <w:szCs w:val="20"/>
        </w:rPr>
        <w:t>4240</w:t>
      </w:r>
      <w:r w:rsidRPr="008B4F7E">
        <w:rPr>
          <w:szCs w:val="20"/>
        </w:rPr>
        <w:tab/>
        <w:t xml:space="preserve">Bank interest received </w:t>
      </w:r>
    </w:p>
    <w:p w14:paraId="03582F91" w14:textId="77777777" w:rsidR="00921FAC" w:rsidRPr="008B4F7E" w:rsidRDefault="00921FAC" w:rsidP="00C203D2">
      <w:pPr>
        <w:ind w:right="29"/>
        <w:jc w:val="both"/>
        <w:rPr>
          <w:szCs w:val="20"/>
        </w:rPr>
      </w:pPr>
    </w:p>
    <w:p w14:paraId="69258D5D" w14:textId="77777777" w:rsidR="00921FAC" w:rsidRPr="008B4F7E" w:rsidRDefault="00921FAC" w:rsidP="00C203D2">
      <w:pPr>
        <w:ind w:right="29"/>
        <w:jc w:val="both"/>
        <w:rPr>
          <w:szCs w:val="20"/>
        </w:rPr>
      </w:pPr>
      <w:r w:rsidRPr="008B4F7E">
        <w:rPr>
          <w:b/>
          <w:szCs w:val="20"/>
        </w:rPr>
        <w:t>COST OF SALES</w:t>
      </w:r>
    </w:p>
    <w:p w14:paraId="60AD11C2" w14:textId="77777777" w:rsidR="00921FAC" w:rsidRPr="008B4F7E" w:rsidRDefault="00921FAC" w:rsidP="00C203D2">
      <w:pPr>
        <w:ind w:right="29"/>
        <w:jc w:val="both"/>
        <w:rPr>
          <w:szCs w:val="20"/>
        </w:rPr>
      </w:pPr>
      <w:r w:rsidRPr="008B4F7E">
        <w:rPr>
          <w:szCs w:val="20"/>
        </w:rPr>
        <w:t>5000</w:t>
      </w:r>
      <w:r w:rsidRPr="008B4F7E">
        <w:rPr>
          <w:szCs w:val="20"/>
        </w:rPr>
        <w:tab/>
        <w:t>Purchases</w:t>
      </w:r>
    </w:p>
    <w:p w14:paraId="6A8F2BAC" w14:textId="77777777" w:rsidR="00921FAC" w:rsidRPr="008B4F7E" w:rsidRDefault="00921FAC" w:rsidP="00C203D2">
      <w:pPr>
        <w:ind w:right="29"/>
        <w:jc w:val="both"/>
        <w:rPr>
          <w:szCs w:val="20"/>
        </w:rPr>
      </w:pPr>
      <w:r w:rsidRPr="008B4F7E">
        <w:rPr>
          <w:szCs w:val="20"/>
        </w:rPr>
        <w:t>5900</w:t>
      </w:r>
      <w:r w:rsidRPr="008B4F7E">
        <w:rPr>
          <w:szCs w:val="20"/>
        </w:rPr>
        <w:tab/>
        <w:t xml:space="preserve">Opening stock and work in progress </w:t>
      </w:r>
    </w:p>
    <w:p w14:paraId="118B4A6A" w14:textId="77777777" w:rsidR="00921FAC" w:rsidRPr="008B4F7E" w:rsidRDefault="00921FAC" w:rsidP="00C203D2">
      <w:pPr>
        <w:ind w:left="630" w:right="1469" w:hanging="630"/>
        <w:jc w:val="both"/>
        <w:rPr>
          <w:szCs w:val="20"/>
        </w:rPr>
      </w:pPr>
      <w:r w:rsidRPr="008B4F7E">
        <w:rPr>
          <w:szCs w:val="20"/>
        </w:rPr>
        <w:t>5950</w:t>
      </w:r>
      <w:r w:rsidRPr="008B4F7E">
        <w:rPr>
          <w:szCs w:val="20"/>
        </w:rPr>
        <w:tab/>
        <w:t xml:space="preserve">Closing stock and work in progress </w:t>
      </w:r>
    </w:p>
    <w:p w14:paraId="27B291B0" w14:textId="77777777" w:rsidR="006F2007" w:rsidRDefault="006F2007" w:rsidP="00C203D2">
      <w:pPr>
        <w:ind w:left="630" w:right="1469" w:hanging="630"/>
        <w:jc w:val="both"/>
        <w:rPr>
          <w:b/>
          <w:szCs w:val="20"/>
        </w:rPr>
      </w:pPr>
    </w:p>
    <w:p w14:paraId="088BC3DD" w14:textId="77777777" w:rsidR="00921FAC" w:rsidRPr="008B4F7E" w:rsidRDefault="00921FAC" w:rsidP="00C203D2">
      <w:pPr>
        <w:ind w:left="630" w:right="1469" w:hanging="630"/>
        <w:jc w:val="both"/>
        <w:rPr>
          <w:szCs w:val="20"/>
        </w:rPr>
      </w:pPr>
      <w:r w:rsidRPr="008B4F7E">
        <w:rPr>
          <w:b/>
          <w:szCs w:val="20"/>
        </w:rPr>
        <w:t>DIRECT COSTS</w:t>
      </w:r>
    </w:p>
    <w:p w14:paraId="74E5AE3A" w14:textId="77777777" w:rsidR="00921FAC" w:rsidRPr="008B4F7E" w:rsidRDefault="00921FAC" w:rsidP="00C203D2">
      <w:pPr>
        <w:ind w:left="630" w:right="1469" w:hanging="630"/>
        <w:jc w:val="both"/>
        <w:rPr>
          <w:szCs w:val="20"/>
        </w:rPr>
      </w:pPr>
      <w:r w:rsidRPr="008B4F7E">
        <w:rPr>
          <w:szCs w:val="20"/>
        </w:rPr>
        <w:t>6000</w:t>
      </w:r>
      <w:r w:rsidRPr="008B4F7E">
        <w:rPr>
          <w:szCs w:val="20"/>
        </w:rPr>
        <w:tab/>
        <w:t xml:space="preserve">Direct </w:t>
      </w:r>
      <w:proofErr w:type="gramStart"/>
      <w:r w:rsidRPr="008B4F7E">
        <w:rPr>
          <w:szCs w:val="20"/>
        </w:rPr>
        <w:t>labour</w:t>
      </w:r>
      <w:proofErr w:type="gramEnd"/>
    </w:p>
    <w:p w14:paraId="2A59E913" w14:textId="77777777" w:rsidR="00921FAC" w:rsidRPr="008B4F7E" w:rsidRDefault="00921FAC" w:rsidP="00C203D2">
      <w:pPr>
        <w:ind w:left="630" w:right="1469" w:hanging="630"/>
        <w:jc w:val="both"/>
        <w:rPr>
          <w:szCs w:val="20"/>
        </w:rPr>
      </w:pPr>
      <w:r w:rsidRPr="008B4F7E">
        <w:rPr>
          <w:szCs w:val="20"/>
        </w:rPr>
        <w:t>6100</w:t>
      </w:r>
      <w:r w:rsidRPr="008B4F7E">
        <w:rPr>
          <w:szCs w:val="20"/>
        </w:rPr>
        <w:tab/>
        <w:t xml:space="preserve">Goods outward costs </w:t>
      </w:r>
    </w:p>
    <w:p w14:paraId="564F3712" w14:textId="77777777" w:rsidR="00921FAC" w:rsidRPr="008B4F7E" w:rsidRDefault="00921FAC" w:rsidP="00C203D2">
      <w:pPr>
        <w:ind w:left="630" w:right="1469" w:hanging="630"/>
        <w:jc w:val="both"/>
        <w:rPr>
          <w:szCs w:val="20"/>
        </w:rPr>
      </w:pPr>
      <w:r w:rsidRPr="008B4F7E">
        <w:rPr>
          <w:szCs w:val="20"/>
        </w:rPr>
        <w:t>6200</w:t>
      </w:r>
      <w:r w:rsidRPr="008B4F7E">
        <w:rPr>
          <w:szCs w:val="20"/>
        </w:rPr>
        <w:tab/>
        <w:t>Goods inward costs</w:t>
      </w:r>
    </w:p>
    <w:p w14:paraId="38009E15" w14:textId="77777777" w:rsidR="00921FAC" w:rsidRPr="008B4F7E" w:rsidRDefault="00921FAC" w:rsidP="00C203D2">
      <w:pPr>
        <w:ind w:left="630" w:right="1469" w:hanging="630"/>
        <w:jc w:val="both"/>
        <w:rPr>
          <w:szCs w:val="20"/>
        </w:rPr>
      </w:pPr>
      <w:r w:rsidRPr="008B4F7E">
        <w:rPr>
          <w:szCs w:val="20"/>
        </w:rPr>
        <w:t>6300</w:t>
      </w:r>
      <w:r w:rsidRPr="008B4F7E">
        <w:rPr>
          <w:szCs w:val="20"/>
        </w:rPr>
        <w:tab/>
        <w:t xml:space="preserve">Packaging </w:t>
      </w:r>
    </w:p>
    <w:p w14:paraId="0ABD5EBA" w14:textId="77777777" w:rsidR="00921FAC" w:rsidRPr="008B4F7E" w:rsidRDefault="00921FAC" w:rsidP="00C203D2">
      <w:pPr>
        <w:ind w:left="630" w:right="1469" w:hanging="630"/>
        <w:jc w:val="both"/>
        <w:rPr>
          <w:szCs w:val="20"/>
        </w:rPr>
      </w:pPr>
      <w:r w:rsidRPr="008B4F7E">
        <w:rPr>
          <w:szCs w:val="20"/>
        </w:rPr>
        <w:t>6400</w:t>
      </w:r>
      <w:r w:rsidRPr="008B4F7E">
        <w:rPr>
          <w:szCs w:val="20"/>
        </w:rPr>
        <w:tab/>
        <w:t xml:space="preserve">Duty paid </w:t>
      </w:r>
    </w:p>
    <w:p w14:paraId="1DE7C9E8" w14:textId="77777777" w:rsidR="00921FAC" w:rsidRPr="008B4F7E" w:rsidRDefault="00921FAC" w:rsidP="00C203D2">
      <w:pPr>
        <w:ind w:left="630" w:right="1469" w:hanging="630"/>
        <w:jc w:val="both"/>
        <w:rPr>
          <w:szCs w:val="20"/>
        </w:rPr>
      </w:pPr>
      <w:r w:rsidRPr="008B4F7E">
        <w:rPr>
          <w:szCs w:val="20"/>
        </w:rPr>
        <w:t>6500</w:t>
      </w:r>
      <w:r w:rsidRPr="008B4F7E">
        <w:rPr>
          <w:szCs w:val="20"/>
        </w:rPr>
        <w:tab/>
        <w:t>Transport insurance</w:t>
      </w:r>
    </w:p>
    <w:p w14:paraId="603995EE" w14:textId="77777777" w:rsidR="00921FAC" w:rsidRPr="008B4F7E" w:rsidRDefault="00921FAC" w:rsidP="00C203D2">
      <w:pPr>
        <w:ind w:left="630" w:right="1469" w:hanging="630"/>
        <w:jc w:val="both"/>
        <w:rPr>
          <w:szCs w:val="20"/>
        </w:rPr>
      </w:pPr>
      <w:r w:rsidRPr="008B4F7E">
        <w:rPr>
          <w:szCs w:val="20"/>
        </w:rPr>
        <w:t>6600</w:t>
      </w:r>
      <w:r w:rsidRPr="008B4F7E">
        <w:rPr>
          <w:szCs w:val="20"/>
        </w:rPr>
        <w:tab/>
        <w:t xml:space="preserve">Sales commissions payable </w:t>
      </w:r>
    </w:p>
    <w:p w14:paraId="1C39C4B3" w14:textId="77777777" w:rsidR="00921FAC" w:rsidRPr="008B4F7E" w:rsidRDefault="00921FAC" w:rsidP="00C203D2">
      <w:pPr>
        <w:ind w:left="630" w:right="1469" w:hanging="630"/>
        <w:jc w:val="both"/>
        <w:rPr>
          <w:szCs w:val="20"/>
        </w:rPr>
      </w:pPr>
      <w:r w:rsidRPr="008B4F7E">
        <w:rPr>
          <w:szCs w:val="20"/>
        </w:rPr>
        <w:t>6700</w:t>
      </w:r>
      <w:r w:rsidRPr="008B4F7E">
        <w:rPr>
          <w:szCs w:val="20"/>
        </w:rPr>
        <w:tab/>
        <w:t>Royalties payable</w:t>
      </w:r>
    </w:p>
    <w:p w14:paraId="6F3BB674" w14:textId="77777777" w:rsidR="00921FAC" w:rsidRPr="008B4F7E" w:rsidRDefault="00921FAC" w:rsidP="00C203D2">
      <w:pPr>
        <w:ind w:left="630" w:right="1469" w:hanging="630"/>
        <w:jc w:val="both"/>
        <w:rPr>
          <w:szCs w:val="20"/>
        </w:rPr>
      </w:pPr>
    </w:p>
    <w:p w14:paraId="60D37F84" w14:textId="77777777" w:rsidR="00921FAC" w:rsidRPr="008B4F7E" w:rsidRDefault="00921FAC" w:rsidP="00C203D2">
      <w:pPr>
        <w:ind w:left="630" w:right="1469" w:hanging="630"/>
        <w:jc w:val="both"/>
        <w:rPr>
          <w:szCs w:val="20"/>
        </w:rPr>
      </w:pPr>
      <w:r w:rsidRPr="008B4F7E">
        <w:rPr>
          <w:b/>
          <w:szCs w:val="20"/>
        </w:rPr>
        <w:t>OVERHEADS</w:t>
      </w:r>
    </w:p>
    <w:p w14:paraId="2CCFE311" w14:textId="77777777" w:rsidR="00921FAC" w:rsidRPr="008B4F7E" w:rsidRDefault="00921FAC" w:rsidP="00C203D2">
      <w:pPr>
        <w:ind w:left="630" w:right="1469" w:hanging="630"/>
        <w:jc w:val="both"/>
        <w:rPr>
          <w:szCs w:val="20"/>
        </w:rPr>
      </w:pPr>
      <w:r w:rsidRPr="008B4F7E">
        <w:rPr>
          <w:szCs w:val="20"/>
        </w:rPr>
        <w:t>7000</w:t>
      </w:r>
      <w:r w:rsidRPr="008B4F7E">
        <w:rPr>
          <w:szCs w:val="20"/>
        </w:rPr>
        <w:tab/>
        <w:t>Motor expenses</w:t>
      </w:r>
    </w:p>
    <w:p w14:paraId="3E46BD2C" w14:textId="77777777" w:rsidR="00921FAC" w:rsidRPr="008B4F7E" w:rsidRDefault="00921FAC" w:rsidP="00C203D2">
      <w:pPr>
        <w:ind w:left="630" w:right="1469" w:hanging="630"/>
        <w:jc w:val="both"/>
        <w:rPr>
          <w:szCs w:val="20"/>
        </w:rPr>
      </w:pPr>
      <w:r w:rsidRPr="008B4F7E">
        <w:rPr>
          <w:szCs w:val="20"/>
        </w:rPr>
        <w:t>7100</w:t>
      </w:r>
      <w:r w:rsidRPr="008B4F7E">
        <w:rPr>
          <w:szCs w:val="20"/>
        </w:rPr>
        <w:tab/>
        <w:t>Telephone</w:t>
      </w:r>
    </w:p>
    <w:p w14:paraId="3AD40B17" w14:textId="77777777" w:rsidR="00921FAC" w:rsidRPr="008B4F7E" w:rsidRDefault="00921FAC" w:rsidP="00C203D2">
      <w:pPr>
        <w:ind w:left="630" w:right="1469" w:hanging="630"/>
        <w:jc w:val="both"/>
        <w:rPr>
          <w:szCs w:val="20"/>
        </w:rPr>
      </w:pPr>
      <w:r w:rsidRPr="008B4F7E">
        <w:rPr>
          <w:szCs w:val="20"/>
        </w:rPr>
        <w:t>7200</w:t>
      </w:r>
      <w:r w:rsidRPr="008B4F7E">
        <w:rPr>
          <w:szCs w:val="20"/>
        </w:rPr>
        <w:tab/>
        <w:t>Wages</w:t>
      </w:r>
    </w:p>
    <w:p w14:paraId="73BA3D7B" w14:textId="77777777" w:rsidR="00921FAC" w:rsidRPr="008B4F7E" w:rsidRDefault="00921FAC" w:rsidP="00C203D2">
      <w:pPr>
        <w:ind w:left="630" w:right="1469" w:hanging="630"/>
        <w:jc w:val="both"/>
        <w:rPr>
          <w:szCs w:val="20"/>
        </w:rPr>
      </w:pPr>
      <w:r w:rsidRPr="008B4F7E">
        <w:rPr>
          <w:szCs w:val="20"/>
        </w:rPr>
        <w:t>7300</w:t>
      </w:r>
      <w:r w:rsidRPr="008B4F7E">
        <w:rPr>
          <w:szCs w:val="20"/>
        </w:rPr>
        <w:tab/>
        <w:t>Rent</w:t>
      </w:r>
    </w:p>
    <w:p w14:paraId="4AD58681" w14:textId="77777777" w:rsidR="00921FAC" w:rsidRPr="008B4F7E" w:rsidRDefault="00921FAC" w:rsidP="00C203D2">
      <w:pPr>
        <w:ind w:left="630" w:right="1469" w:hanging="630"/>
        <w:jc w:val="both"/>
        <w:rPr>
          <w:szCs w:val="20"/>
        </w:rPr>
      </w:pPr>
      <w:r w:rsidRPr="008B4F7E">
        <w:rPr>
          <w:szCs w:val="20"/>
        </w:rPr>
        <w:t>7400</w:t>
      </w:r>
      <w:r w:rsidRPr="008B4F7E">
        <w:rPr>
          <w:szCs w:val="20"/>
        </w:rPr>
        <w:tab/>
        <w:t>Rates</w:t>
      </w:r>
    </w:p>
    <w:p w14:paraId="7C95CF36" w14:textId="77777777" w:rsidR="00921FAC" w:rsidRPr="008B4F7E" w:rsidRDefault="00921FAC" w:rsidP="00C203D2">
      <w:pPr>
        <w:ind w:left="630" w:right="1469" w:hanging="630"/>
        <w:jc w:val="both"/>
        <w:rPr>
          <w:szCs w:val="20"/>
        </w:rPr>
      </w:pPr>
      <w:r w:rsidRPr="008B4F7E">
        <w:rPr>
          <w:szCs w:val="20"/>
        </w:rPr>
        <w:t>7500</w:t>
      </w:r>
      <w:r w:rsidRPr="008B4F7E">
        <w:rPr>
          <w:szCs w:val="20"/>
        </w:rPr>
        <w:tab/>
        <w:t>Heat and light</w:t>
      </w:r>
    </w:p>
    <w:p w14:paraId="1A3B4E58" w14:textId="77777777" w:rsidR="00921FAC" w:rsidRPr="008B4F7E" w:rsidRDefault="00921FAC" w:rsidP="00C203D2">
      <w:pPr>
        <w:ind w:left="630" w:right="1469" w:hanging="630"/>
        <w:jc w:val="both"/>
        <w:rPr>
          <w:szCs w:val="20"/>
        </w:rPr>
      </w:pPr>
      <w:r w:rsidRPr="008B4F7E">
        <w:rPr>
          <w:szCs w:val="20"/>
        </w:rPr>
        <w:t>7600</w:t>
      </w:r>
      <w:r w:rsidRPr="008B4F7E">
        <w:rPr>
          <w:szCs w:val="20"/>
        </w:rPr>
        <w:tab/>
        <w:t>Postage, stationery and advertising</w:t>
      </w:r>
    </w:p>
    <w:p w14:paraId="70394608" w14:textId="77777777" w:rsidR="00921FAC" w:rsidRPr="008B4F7E" w:rsidRDefault="00921FAC" w:rsidP="00C203D2">
      <w:pPr>
        <w:ind w:left="630" w:right="1469" w:hanging="630"/>
        <w:jc w:val="both"/>
        <w:rPr>
          <w:szCs w:val="20"/>
        </w:rPr>
      </w:pPr>
      <w:r w:rsidRPr="008B4F7E">
        <w:rPr>
          <w:szCs w:val="20"/>
        </w:rPr>
        <w:t>7700</w:t>
      </w:r>
      <w:r w:rsidRPr="008B4F7E">
        <w:rPr>
          <w:szCs w:val="20"/>
        </w:rPr>
        <w:tab/>
        <w:t>Repairs and renewals</w:t>
      </w:r>
    </w:p>
    <w:p w14:paraId="6040865C" w14:textId="77777777" w:rsidR="00921FAC" w:rsidRPr="008B4F7E" w:rsidRDefault="00921FAC" w:rsidP="00C203D2">
      <w:pPr>
        <w:ind w:left="630" w:right="1469" w:hanging="630"/>
        <w:jc w:val="both"/>
        <w:rPr>
          <w:szCs w:val="20"/>
        </w:rPr>
      </w:pPr>
      <w:r w:rsidRPr="008B4F7E">
        <w:rPr>
          <w:szCs w:val="20"/>
        </w:rPr>
        <w:t>7800</w:t>
      </w:r>
      <w:r w:rsidRPr="008B4F7E">
        <w:rPr>
          <w:szCs w:val="20"/>
        </w:rPr>
        <w:tab/>
        <w:t>Insurance</w:t>
      </w:r>
    </w:p>
    <w:p w14:paraId="266F4F2A" w14:textId="77777777" w:rsidR="00921FAC" w:rsidRPr="008B4F7E" w:rsidRDefault="00921FAC" w:rsidP="00C203D2">
      <w:pPr>
        <w:ind w:left="630" w:right="1469" w:hanging="630"/>
        <w:jc w:val="both"/>
        <w:rPr>
          <w:szCs w:val="20"/>
        </w:rPr>
      </w:pPr>
      <w:r w:rsidRPr="008B4F7E">
        <w:rPr>
          <w:szCs w:val="20"/>
        </w:rPr>
        <w:t>7900</w:t>
      </w:r>
      <w:r w:rsidRPr="008B4F7E">
        <w:rPr>
          <w:szCs w:val="20"/>
        </w:rPr>
        <w:tab/>
        <w:t>Bank charges and interest</w:t>
      </w:r>
    </w:p>
    <w:p w14:paraId="173CCCA3" w14:textId="77777777" w:rsidR="00921FAC" w:rsidRPr="008B4F7E" w:rsidRDefault="00921FAC" w:rsidP="00C203D2">
      <w:pPr>
        <w:ind w:left="630" w:right="1469" w:hanging="630"/>
        <w:jc w:val="both"/>
        <w:rPr>
          <w:szCs w:val="20"/>
        </w:rPr>
      </w:pPr>
      <w:r w:rsidRPr="008B4F7E">
        <w:rPr>
          <w:szCs w:val="20"/>
        </w:rPr>
        <w:t>8000</w:t>
      </w:r>
      <w:r w:rsidRPr="008B4F7E">
        <w:rPr>
          <w:szCs w:val="20"/>
        </w:rPr>
        <w:tab/>
        <w:t>Hire purchase interest</w:t>
      </w:r>
    </w:p>
    <w:p w14:paraId="12833C8B" w14:textId="77777777" w:rsidR="00921FAC" w:rsidRPr="008B4F7E" w:rsidRDefault="00921FAC" w:rsidP="00C203D2">
      <w:pPr>
        <w:ind w:left="630" w:right="1469" w:hanging="630"/>
        <w:jc w:val="both"/>
        <w:rPr>
          <w:szCs w:val="20"/>
        </w:rPr>
      </w:pPr>
      <w:r w:rsidRPr="008B4F7E">
        <w:rPr>
          <w:szCs w:val="20"/>
        </w:rPr>
        <w:t>8050</w:t>
      </w:r>
      <w:r w:rsidRPr="008B4F7E">
        <w:rPr>
          <w:szCs w:val="20"/>
        </w:rPr>
        <w:tab/>
        <w:t>Mortgage interest</w:t>
      </w:r>
    </w:p>
    <w:p w14:paraId="4FB6643B" w14:textId="77777777" w:rsidR="00921FAC" w:rsidRPr="008B4F7E" w:rsidRDefault="00921FAC" w:rsidP="00C203D2">
      <w:pPr>
        <w:ind w:left="630" w:right="1469" w:hanging="630"/>
        <w:jc w:val="both"/>
        <w:rPr>
          <w:szCs w:val="20"/>
        </w:rPr>
      </w:pPr>
      <w:r w:rsidRPr="008B4F7E">
        <w:rPr>
          <w:szCs w:val="20"/>
        </w:rPr>
        <w:t>8100</w:t>
      </w:r>
      <w:r w:rsidRPr="008B4F7E">
        <w:rPr>
          <w:szCs w:val="20"/>
        </w:rPr>
        <w:tab/>
        <w:t>Accountancy fees</w:t>
      </w:r>
    </w:p>
    <w:p w14:paraId="23300D11" w14:textId="77777777" w:rsidR="00921FAC" w:rsidRPr="008B4F7E" w:rsidRDefault="00921FAC" w:rsidP="00C203D2">
      <w:pPr>
        <w:ind w:left="630" w:right="1469" w:hanging="630"/>
        <w:jc w:val="both"/>
        <w:rPr>
          <w:szCs w:val="20"/>
        </w:rPr>
      </w:pPr>
      <w:r w:rsidRPr="008B4F7E">
        <w:rPr>
          <w:szCs w:val="20"/>
        </w:rPr>
        <w:t>8200</w:t>
      </w:r>
      <w:r w:rsidRPr="008B4F7E">
        <w:rPr>
          <w:szCs w:val="20"/>
        </w:rPr>
        <w:tab/>
        <w:t>Legal charges</w:t>
      </w:r>
    </w:p>
    <w:p w14:paraId="057212A8" w14:textId="77777777" w:rsidR="00921FAC" w:rsidRPr="008B4F7E" w:rsidRDefault="00921FAC" w:rsidP="00C203D2">
      <w:pPr>
        <w:ind w:left="630" w:right="1469" w:hanging="630"/>
        <w:jc w:val="both"/>
        <w:rPr>
          <w:szCs w:val="20"/>
        </w:rPr>
      </w:pPr>
      <w:r w:rsidRPr="008B4F7E">
        <w:rPr>
          <w:szCs w:val="20"/>
        </w:rPr>
        <w:t>8300</w:t>
      </w:r>
      <w:r w:rsidRPr="008B4F7E">
        <w:rPr>
          <w:szCs w:val="20"/>
        </w:rPr>
        <w:tab/>
        <w:t xml:space="preserve">Use of home as office </w:t>
      </w:r>
    </w:p>
    <w:p w14:paraId="04426378" w14:textId="77777777" w:rsidR="00921FAC" w:rsidRPr="008B4F7E" w:rsidRDefault="00921FAC" w:rsidP="00C203D2">
      <w:pPr>
        <w:ind w:left="630" w:right="1469" w:hanging="630"/>
        <w:jc w:val="both"/>
        <w:rPr>
          <w:szCs w:val="20"/>
        </w:rPr>
      </w:pPr>
      <w:r w:rsidRPr="008B4F7E">
        <w:rPr>
          <w:szCs w:val="20"/>
        </w:rPr>
        <w:t>8400</w:t>
      </w:r>
      <w:r w:rsidRPr="008B4F7E">
        <w:rPr>
          <w:szCs w:val="20"/>
        </w:rPr>
        <w:tab/>
        <w:t xml:space="preserve">Protective clothing </w:t>
      </w:r>
    </w:p>
    <w:p w14:paraId="01EE9B0F" w14:textId="77777777" w:rsidR="00921FAC" w:rsidRPr="008B4F7E" w:rsidRDefault="00921FAC" w:rsidP="00C203D2">
      <w:pPr>
        <w:ind w:left="630" w:right="1469" w:hanging="630"/>
        <w:jc w:val="both"/>
        <w:rPr>
          <w:szCs w:val="20"/>
        </w:rPr>
      </w:pPr>
      <w:r w:rsidRPr="008B4F7E">
        <w:rPr>
          <w:szCs w:val="20"/>
        </w:rPr>
        <w:t>8500</w:t>
      </w:r>
      <w:r w:rsidRPr="008B4F7E">
        <w:rPr>
          <w:szCs w:val="20"/>
        </w:rPr>
        <w:tab/>
        <w:t xml:space="preserve">Cleaning </w:t>
      </w:r>
    </w:p>
    <w:p w14:paraId="39BF4539" w14:textId="77777777" w:rsidR="00921FAC" w:rsidRPr="008B4F7E" w:rsidRDefault="00921FAC" w:rsidP="00C203D2">
      <w:pPr>
        <w:ind w:left="630" w:right="1469" w:hanging="630"/>
        <w:jc w:val="both"/>
        <w:rPr>
          <w:szCs w:val="20"/>
        </w:rPr>
      </w:pPr>
      <w:r w:rsidRPr="008B4F7E">
        <w:rPr>
          <w:szCs w:val="20"/>
        </w:rPr>
        <w:t>8600</w:t>
      </w:r>
      <w:r w:rsidRPr="008B4F7E">
        <w:rPr>
          <w:szCs w:val="20"/>
        </w:rPr>
        <w:tab/>
        <w:t>Sundry expenses</w:t>
      </w:r>
    </w:p>
    <w:p w14:paraId="79CF6D14" w14:textId="77777777" w:rsidR="00921FAC" w:rsidRPr="008B4F7E" w:rsidRDefault="00921FAC" w:rsidP="00C203D2">
      <w:pPr>
        <w:ind w:left="630" w:right="1469" w:hanging="630"/>
        <w:jc w:val="both"/>
        <w:rPr>
          <w:szCs w:val="20"/>
        </w:rPr>
      </w:pPr>
      <w:r w:rsidRPr="008B4F7E">
        <w:rPr>
          <w:szCs w:val="20"/>
        </w:rPr>
        <w:t>8700</w:t>
      </w:r>
      <w:r w:rsidRPr="008B4F7E">
        <w:rPr>
          <w:szCs w:val="20"/>
        </w:rPr>
        <w:tab/>
        <w:t>Subsistence</w:t>
      </w:r>
    </w:p>
    <w:p w14:paraId="25989326" w14:textId="77777777" w:rsidR="00921FAC" w:rsidRPr="008B4F7E" w:rsidRDefault="00921FAC" w:rsidP="00C203D2">
      <w:pPr>
        <w:ind w:left="630" w:right="1469" w:hanging="630"/>
        <w:jc w:val="both"/>
        <w:rPr>
          <w:szCs w:val="20"/>
        </w:rPr>
      </w:pPr>
      <w:r w:rsidRPr="008B4F7E">
        <w:rPr>
          <w:szCs w:val="20"/>
        </w:rPr>
        <w:t>8800</w:t>
      </w:r>
      <w:r w:rsidRPr="008B4F7E">
        <w:rPr>
          <w:szCs w:val="20"/>
        </w:rPr>
        <w:tab/>
        <w:t xml:space="preserve">Profit on asset sales </w:t>
      </w:r>
    </w:p>
    <w:p w14:paraId="6951EE72" w14:textId="77777777" w:rsidR="00921FAC" w:rsidRPr="008B4F7E" w:rsidRDefault="00921FAC" w:rsidP="00C203D2">
      <w:pPr>
        <w:ind w:left="630" w:right="1469" w:hanging="630"/>
        <w:jc w:val="both"/>
        <w:rPr>
          <w:szCs w:val="20"/>
        </w:rPr>
      </w:pPr>
      <w:r w:rsidRPr="008B4F7E">
        <w:rPr>
          <w:szCs w:val="20"/>
        </w:rPr>
        <w:t>8900</w:t>
      </w:r>
      <w:r w:rsidRPr="008B4F7E">
        <w:rPr>
          <w:szCs w:val="20"/>
        </w:rPr>
        <w:tab/>
        <w:t xml:space="preserve">Depreciation </w:t>
      </w:r>
    </w:p>
    <w:p w14:paraId="07357CDC" w14:textId="77777777" w:rsidR="00091482" w:rsidRDefault="00921FAC" w:rsidP="008B34E7">
      <w:pPr>
        <w:ind w:left="630" w:right="1469" w:hanging="630"/>
        <w:jc w:val="both"/>
        <w:rPr>
          <w:szCs w:val="20"/>
        </w:rPr>
      </w:pPr>
      <w:r w:rsidRPr="008B4F7E">
        <w:rPr>
          <w:szCs w:val="20"/>
        </w:rPr>
        <w:t>9000</w:t>
      </w:r>
      <w:r w:rsidRPr="008B4F7E">
        <w:rPr>
          <w:szCs w:val="20"/>
        </w:rPr>
        <w:tab/>
        <w:t>Bad debt</w:t>
      </w:r>
      <w:r w:rsidR="005276EF">
        <w:rPr>
          <w:szCs w:val="20"/>
        </w:rPr>
        <w:t>s</w:t>
      </w:r>
      <w:r w:rsidRPr="008B4F7E">
        <w:rPr>
          <w:szCs w:val="20"/>
        </w:rPr>
        <w:t xml:space="preserve"> wri</w:t>
      </w:r>
      <w:r w:rsidR="005276EF">
        <w:rPr>
          <w:szCs w:val="20"/>
        </w:rPr>
        <w:t>t</w:t>
      </w:r>
      <w:r w:rsidRPr="008B4F7E">
        <w:rPr>
          <w:szCs w:val="20"/>
        </w:rPr>
        <w:t>te</w:t>
      </w:r>
      <w:r w:rsidR="005276EF">
        <w:rPr>
          <w:szCs w:val="20"/>
        </w:rPr>
        <w:t>n</w:t>
      </w:r>
      <w:r w:rsidRPr="008B4F7E">
        <w:rPr>
          <w:szCs w:val="20"/>
        </w:rPr>
        <w:t xml:space="preserve"> off </w:t>
      </w:r>
    </w:p>
    <w:p w14:paraId="2A03B78D" w14:textId="77777777" w:rsidR="008B34E7" w:rsidRPr="008B4F7E" w:rsidRDefault="008B34E7" w:rsidP="008B34E7">
      <w:pPr>
        <w:ind w:left="630" w:right="1469" w:hanging="630"/>
        <w:jc w:val="both"/>
        <w:rPr>
          <w:szCs w:val="20"/>
        </w:rPr>
      </w:pPr>
    </w:p>
    <w:p w14:paraId="6BA55577" w14:textId="77777777" w:rsidR="005276EF" w:rsidRDefault="00326910" w:rsidP="008B34E7">
      <w:pPr>
        <w:ind w:right="346"/>
        <w:jc w:val="both"/>
        <w:rPr>
          <w:szCs w:val="20"/>
        </w:rPr>
      </w:pPr>
      <w:r>
        <w:rPr>
          <w:szCs w:val="20"/>
        </w:rPr>
        <w:t>This provides an illustrative list – but you can generally create as many accounts as you need for your own analysis and information. Most software packages come with pre-configured codes set up, sometimes generic and sometimes for a specific trade or industry.</w:t>
      </w:r>
    </w:p>
    <w:p w14:paraId="40CCADBE" w14:textId="77777777" w:rsidR="00921FAC" w:rsidRPr="005A4715" w:rsidRDefault="005205D5" w:rsidP="00D5355E">
      <w:pPr>
        <w:pStyle w:val="Heading1"/>
      </w:pPr>
      <w:bookmarkStart w:id="40" w:name="_Toc167103724"/>
      <w:r w:rsidRPr="005A4715">
        <w:lastRenderedPageBreak/>
        <w:t xml:space="preserve">Chapter 4 - </w:t>
      </w:r>
      <w:r w:rsidR="00BD3E8E" w:rsidRPr="005A4715">
        <w:t>Value Added Tax</w:t>
      </w:r>
      <w:bookmarkEnd w:id="40"/>
    </w:p>
    <w:p w14:paraId="07322114" w14:textId="77777777" w:rsidR="00BD3E8E" w:rsidRPr="008B4F7E" w:rsidRDefault="00BD3E8E" w:rsidP="00162211">
      <w:pPr>
        <w:ind w:right="29"/>
        <w:jc w:val="both"/>
        <w:rPr>
          <w:szCs w:val="20"/>
        </w:rPr>
      </w:pPr>
    </w:p>
    <w:p w14:paraId="292BA195" w14:textId="77777777" w:rsidR="00864CBE" w:rsidRPr="00864CBE" w:rsidRDefault="00864CBE" w:rsidP="00162211">
      <w:pPr>
        <w:ind w:right="29"/>
        <w:jc w:val="both"/>
        <w:rPr>
          <w:szCs w:val="20"/>
        </w:rPr>
      </w:pPr>
      <w:r w:rsidRPr="00864CBE">
        <w:rPr>
          <w:szCs w:val="20"/>
        </w:rPr>
        <w:t xml:space="preserve">VAT is a tax on consumer expenditure and is ultimately paid by the final customer. Most business transactions involve the supply of goods or </w:t>
      </w:r>
      <w:r w:rsidR="0091131F" w:rsidRPr="00864CBE">
        <w:rPr>
          <w:szCs w:val="20"/>
        </w:rPr>
        <w:t>services,</w:t>
      </w:r>
      <w:r w:rsidRPr="00864CBE">
        <w:rPr>
          <w:szCs w:val="20"/>
        </w:rPr>
        <w:t xml:space="preserve"> and VAT is payable if they are made:</w:t>
      </w:r>
    </w:p>
    <w:p w14:paraId="09E29624" w14:textId="77777777" w:rsidR="00864CBE" w:rsidRPr="00864CBE" w:rsidRDefault="00864CBE" w:rsidP="00162211">
      <w:pPr>
        <w:ind w:right="29"/>
        <w:jc w:val="both"/>
        <w:rPr>
          <w:szCs w:val="20"/>
        </w:rPr>
      </w:pPr>
    </w:p>
    <w:p w14:paraId="54A6A1B8" w14:textId="77777777" w:rsidR="00864CBE" w:rsidRPr="00864CBE" w:rsidRDefault="00864CBE" w:rsidP="004F057E">
      <w:pPr>
        <w:numPr>
          <w:ilvl w:val="0"/>
          <w:numId w:val="29"/>
        </w:numPr>
        <w:ind w:right="29"/>
        <w:jc w:val="both"/>
        <w:rPr>
          <w:szCs w:val="20"/>
        </w:rPr>
      </w:pPr>
      <w:r w:rsidRPr="00864CBE">
        <w:rPr>
          <w:szCs w:val="20"/>
        </w:rPr>
        <w:t>in the United Kingdom</w:t>
      </w:r>
    </w:p>
    <w:p w14:paraId="1796E3FE" w14:textId="77777777" w:rsidR="00864CBE" w:rsidRPr="00864CBE" w:rsidRDefault="00864CBE" w:rsidP="004F057E">
      <w:pPr>
        <w:numPr>
          <w:ilvl w:val="0"/>
          <w:numId w:val="29"/>
        </w:numPr>
        <w:ind w:right="29"/>
        <w:jc w:val="both"/>
        <w:rPr>
          <w:szCs w:val="20"/>
        </w:rPr>
      </w:pPr>
      <w:r w:rsidRPr="00864CBE">
        <w:rPr>
          <w:szCs w:val="20"/>
        </w:rPr>
        <w:t>by a taxable person</w:t>
      </w:r>
    </w:p>
    <w:p w14:paraId="12B53A14" w14:textId="77777777" w:rsidR="00864CBE" w:rsidRPr="00864CBE" w:rsidRDefault="00864CBE" w:rsidP="004F057E">
      <w:pPr>
        <w:numPr>
          <w:ilvl w:val="0"/>
          <w:numId w:val="29"/>
        </w:numPr>
        <w:ind w:right="29"/>
        <w:jc w:val="both"/>
        <w:rPr>
          <w:szCs w:val="20"/>
        </w:rPr>
      </w:pPr>
      <w:r w:rsidRPr="00864CBE">
        <w:rPr>
          <w:szCs w:val="20"/>
        </w:rPr>
        <w:t>in the course or furtherance of business and are not specifically exempted or zero-rated</w:t>
      </w:r>
    </w:p>
    <w:p w14:paraId="4D81CA96" w14:textId="77777777" w:rsidR="00864CBE" w:rsidRPr="00864CBE" w:rsidRDefault="00864CBE" w:rsidP="00162211">
      <w:pPr>
        <w:ind w:right="29"/>
        <w:jc w:val="both"/>
        <w:rPr>
          <w:szCs w:val="20"/>
        </w:rPr>
      </w:pPr>
    </w:p>
    <w:p w14:paraId="0745B49D" w14:textId="77777777" w:rsidR="00864CBE" w:rsidRPr="00864CBE" w:rsidRDefault="00864CBE" w:rsidP="00162211">
      <w:pPr>
        <w:ind w:right="29"/>
        <w:jc w:val="both"/>
        <w:rPr>
          <w:szCs w:val="20"/>
        </w:rPr>
      </w:pPr>
      <w:r w:rsidRPr="00864CBE">
        <w:rPr>
          <w:szCs w:val="20"/>
        </w:rPr>
        <w:t>VAT is collected by HM Revenue &amp; Customs and is normally payable quarterly.</w:t>
      </w:r>
    </w:p>
    <w:p w14:paraId="182E8F87" w14:textId="77777777" w:rsidR="008F251D" w:rsidRDefault="008F251D" w:rsidP="00162211">
      <w:pPr>
        <w:ind w:right="29"/>
        <w:outlineLvl w:val="1"/>
        <w:rPr>
          <w:b/>
          <w:szCs w:val="20"/>
        </w:rPr>
      </w:pPr>
      <w:bookmarkStart w:id="41" w:name="_Toc304457168"/>
    </w:p>
    <w:p w14:paraId="4D44F320" w14:textId="77777777" w:rsidR="008F251D" w:rsidRPr="008B4F7E" w:rsidRDefault="008F251D" w:rsidP="00D5355E">
      <w:pPr>
        <w:pStyle w:val="Heading2"/>
      </w:pPr>
      <w:bookmarkStart w:id="42" w:name="_Toc167103725"/>
      <w:r>
        <w:t>Registration</w:t>
      </w:r>
      <w:bookmarkEnd w:id="41"/>
      <w:bookmarkEnd w:id="42"/>
    </w:p>
    <w:p w14:paraId="692FFE98" w14:textId="77777777" w:rsidR="00864CBE" w:rsidRPr="00864CBE" w:rsidRDefault="00864CBE" w:rsidP="00162211">
      <w:pPr>
        <w:ind w:right="29"/>
        <w:jc w:val="both"/>
        <w:rPr>
          <w:szCs w:val="20"/>
        </w:rPr>
      </w:pPr>
      <w:r w:rsidRPr="00864CBE">
        <w:rPr>
          <w:szCs w:val="20"/>
        </w:rPr>
        <w:t>There are two different types of registration - compulsory and voluntary:</w:t>
      </w:r>
    </w:p>
    <w:p w14:paraId="7147039A" w14:textId="77777777" w:rsidR="00864CBE" w:rsidRPr="00864CBE" w:rsidRDefault="00864CBE" w:rsidP="00162211">
      <w:pPr>
        <w:ind w:right="29"/>
        <w:jc w:val="both"/>
        <w:rPr>
          <w:szCs w:val="20"/>
        </w:rPr>
      </w:pPr>
    </w:p>
    <w:p w14:paraId="4C622AD9" w14:textId="77777777" w:rsidR="00864CBE" w:rsidRPr="00864CBE" w:rsidRDefault="00864CBE" w:rsidP="00D27ED2">
      <w:pPr>
        <w:ind w:left="720" w:right="29"/>
        <w:jc w:val="both"/>
        <w:rPr>
          <w:szCs w:val="20"/>
        </w:rPr>
      </w:pPr>
      <w:r w:rsidRPr="00864CBE">
        <w:rPr>
          <w:szCs w:val="20"/>
        </w:rPr>
        <w:t xml:space="preserve">A. </w:t>
      </w:r>
      <w:r w:rsidRPr="00864CBE">
        <w:rPr>
          <w:b/>
          <w:szCs w:val="20"/>
        </w:rPr>
        <w:t>Compulsory</w:t>
      </w:r>
    </w:p>
    <w:p w14:paraId="6D12A311" w14:textId="77777777" w:rsidR="00864CBE" w:rsidRPr="00864CBE" w:rsidRDefault="00864CBE" w:rsidP="00D27ED2">
      <w:pPr>
        <w:ind w:left="720" w:right="29"/>
        <w:jc w:val="both"/>
        <w:rPr>
          <w:szCs w:val="20"/>
        </w:rPr>
      </w:pPr>
      <w:r w:rsidRPr="00864CBE">
        <w:rPr>
          <w:szCs w:val="20"/>
        </w:rPr>
        <w:t>A person who makes taxable supplies becomes liable to be registered if:</w:t>
      </w:r>
    </w:p>
    <w:p w14:paraId="7F06B404" w14:textId="77777777" w:rsidR="00864CBE" w:rsidRPr="00864CBE" w:rsidRDefault="00864CBE" w:rsidP="00D27ED2">
      <w:pPr>
        <w:ind w:left="720" w:right="29"/>
        <w:jc w:val="both"/>
        <w:rPr>
          <w:szCs w:val="20"/>
        </w:rPr>
      </w:pPr>
    </w:p>
    <w:p w14:paraId="3F34EC92" w14:textId="4A941962" w:rsidR="00864CBE" w:rsidRPr="00864CBE" w:rsidRDefault="00864CBE" w:rsidP="004F057E">
      <w:pPr>
        <w:numPr>
          <w:ilvl w:val="0"/>
          <w:numId w:val="30"/>
        </w:numPr>
        <w:ind w:left="1440" w:right="29"/>
        <w:jc w:val="both"/>
        <w:rPr>
          <w:szCs w:val="20"/>
        </w:rPr>
      </w:pPr>
      <w:r w:rsidRPr="00864CBE">
        <w:rPr>
          <w:szCs w:val="20"/>
        </w:rPr>
        <w:t>At the end of any month, the value of his taxable supplies in the period of one year then ending has exceeded the registration limit, which is £</w:t>
      </w:r>
      <w:r w:rsidR="00846131">
        <w:rPr>
          <w:szCs w:val="20"/>
        </w:rPr>
        <w:t>90</w:t>
      </w:r>
      <w:r w:rsidRPr="00864CBE">
        <w:rPr>
          <w:szCs w:val="20"/>
        </w:rPr>
        <w:t xml:space="preserve">,000 </w:t>
      </w:r>
      <w:r w:rsidR="00846131">
        <w:rPr>
          <w:szCs w:val="20"/>
        </w:rPr>
        <w:t>from 1 April 2024</w:t>
      </w:r>
      <w:r w:rsidR="00357802">
        <w:rPr>
          <w:szCs w:val="20"/>
        </w:rPr>
        <w:t>.</w:t>
      </w:r>
    </w:p>
    <w:p w14:paraId="6C648543" w14:textId="77777777" w:rsidR="00864CBE" w:rsidRPr="00864CBE" w:rsidRDefault="00864CBE" w:rsidP="00D27ED2">
      <w:pPr>
        <w:ind w:left="720" w:right="29"/>
        <w:jc w:val="both"/>
        <w:rPr>
          <w:szCs w:val="20"/>
        </w:rPr>
      </w:pPr>
    </w:p>
    <w:p w14:paraId="67594E94" w14:textId="7FA21E06" w:rsidR="00864CBE" w:rsidRPr="00864CBE" w:rsidRDefault="00864CBE" w:rsidP="004F057E">
      <w:pPr>
        <w:numPr>
          <w:ilvl w:val="0"/>
          <w:numId w:val="30"/>
        </w:numPr>
        <w:ind w:left="1440" w:right="29"/>
        <w:jc w:val="both"/>
        <w:rPr>
          <w:szCs w:val="20"/>
        </w:rPr>
      </w:pPr>
      <w:r w:rsidRPr="00864CBE">
        <w:rPr>
          <w:szCs w:val="20"/>
        </w:rPr>
        <w:t>At any time, there are reasonable grounds for believing that the value of his taxable supplies in the next 30 days will exceed the £</w:t>
      </w:r>
      <w:r w:rsidR="00846131">
        <w:rPr>
          <w:szCs w:val="20"/>
        </w:rPr>
        <w:t>90</w:t>
      </w:r>
      <w:r w:rsidRPr="00864CBE">
        <w:rPr>
          <w:szCs w:val="20"/>
        </w:rPr>
        <w:t>,000 limit.</w:t>
      </w:r>
    </w:p>
    <w:p w14:paraId="68286BB0" w14:textId="77777777" w:rsidR="00864CBE" w:rsidRPr="00864CBE" w:rsidRDefault="00864CBE" w:rsidP="00D27ED2">
      <w:pPr>
        <w:ind w:left="720" w:right="29"/>
        <w:jc w:val="both"/>
        <w:rPr>
          <w:szCs w:val="20"/>
        </w:rPr>
      </w:pPr>
    </w:p>
    <w:p w14:paraId="71B83CAA" w14:textId="230B81BF" w:rsidR="00864CBE" w:rsidRDefault="00864CBE" w:rsidP="004F057E">
      <w:pPr>
        <w:numPr>
          <w:ilvl w:val="0"/>
          <w:numId w:val="30"/>
        </w:numPr>
        <w:ind w:left="1440" w:right="29"/>
        <w:jc w:val="both"/>
        <w:rPr>
          <w:szCs w:val="20"/>
        </w:rPr>
      </w:pPr>
      <w:r w:rsidRPr="00864CBE">
        <w:rPr>
          <w:szCs w:val="20"/>
        </w:rPr>
        <w:t>If, where a business carried on by a taxable person is transferred as a going concern, the taxable supplies for the twelve months prior to the transfer exceed £</w:t>
      </w:r>
      <w:r w:rsidR="00846131">
        <w:rPr>
          <w:szCs w:val="20"/>
        </w:rPr>
        <w:t>90</w:t>
      </w:r>
      <w:r w:rsidRPr="00864CBE">
        <w:rPr>
          <w:szCs w:val="20"/>
        </w:rPr>
        <w:t>,000.</w:t>
      </w:r>
    </w:p>
    <w:p w14:paraId="43FC3E05" w14:textId="77777777" w:rsidR="008A6231" w:rsidRDefault="008A6231" w:rsidP="008A6231">
      <w:pPr>
        <w:pStyle w:val="ListParagraph"/>
        <w:rPr>
          <w:szCs w:val="20"/>
        </w:rPr>
      </w:pPr>
    </w:p>
    <w:p w14:paraId="3EE40DD3" w14:textId="06DD7110" w:rsidR="00864CBE" w:rsidRPr="00864CBE" w:rsidRDefault="00864CBE" w:rsidP="0091131F">
      <w:pPr>
        <w:ind w:left="720" w:right="29"/>
        <w:jc w:val="both"/>
        <w:rPr>
          <w:szCs w:val="20"/>
        </w:rPr>
      </w:pPr>
      <w:r w:rsidRPr="00864CBE">
        <w:rPr>
          <w:szCs w:val="20"/>
        </w:rPr>
        <w:t>In the most common situation, i.e. (</w:t>
      </w:r>
      <w:r w:rsidR="00AD4005">
        <w:rPr>
          <w:szCs w:val="20"/>
        </w:rPr>
        <w:t>a</w:t>
      </w:r>
      <w:r w:rsidRPr="00864CBE">
        <w:rPr>
          <w:szCs w:val="20"/>
        </w:rPr>
        <w:t xml:space="preserve">) above, the person must notify </w:t>
      </w:r>
      <w:r w:rsidR="00923FEA">
        <w:rPr>
          <w:szCs w:val="20"/>
        </w:rPr>
        <w:t>HMRC</w:t>
      </w:r>
      <w:r w:rsidRPr="00864CBE">
        <w:rPr>
          <w:szCs w:val="20"/>
        </w:rPr>
        <w:t xml:space="preserve"> of the liability within 30 days of the end of the month in which the value of the taxable supplies first exceeded £</w:t>
      </w:r>
      <w:r w:rsidR="00846131">
        <w:rPr>
          <w:szCs w:val="20"/>
        </w:rPr>
        <w:t>90</w:t>
      </w:r>
      <w:r w:rsidRPr="00864CBE">
        <w:rPr>
          <w:szCs w:val="20"/>
        </w:rPr>
        <w:t>,000. If, for example, the value of the taxable supplies first exceeded £</w:t>
      </w:r>
      <w:r w:rsidR="00846131">
        <w:rPr>
          <w:szCs w:val="20"/>
        </w:rPr>
        <w:t>90</w:t>
      </w:r>
      <w:r w:rsidRPr="00864CBE">
        <w:rPr>
          <w:szCs w:val="20"/>
        </w:rPr>
        <w:t>,000 in the twelve months to 31 March, then</w:t>
      </w:r>
      <w:r w:rsidR="00923FEA">
        <w:rPr>
          <w:szCs w:val="20"/>
        </w:rPr>
        <w:t xml:space="preserve"> HMRC</w:t>
      </w:r>
      <w:r w:rsidR="005048B8">
        <w:rPr>
          <w:szCs w:val="20"/>
        </w:rPr>
        <w:t xml:space="preserve"> </w:t>
      </w:r>
      <w:r w:rsidRPr="00864CBE">
        <w:rPr>
          <w:szCs w:val="20"/>
        </w:rPr>
        <w:t>must be notified by 30 April and VAT registration would commence on 1 May.</w:t>
      </w:r>
    </w:p>
    <w:p w14:paraId="4DF3207B" w14:textId="77777777" w:rsidR="00864CBE" w:rsidRPr="00864CBE" w:rsidRDefault="00864CBE" w:rsidP="00162211">
      <w:pPr>
        <w:ind w:right="29"/>
        <w:jc w:val="both"/>
        <w:rPr>
          <w:szCs w:val="20"/>
        </w:rPr>
      </w:pPr>
    </w:p>
    <w:p w14:paraId="0331FDCE" w14:textId="77777777" w:rsidR="00864CBE" w:rsidRPr="00864CBE" w:rsidRDefault="00864CBE" w:rsidP="00D27ED2">
      <w:pPr>
        <w:ind w:left="720" w:right="29"/>
        <w:jc w:val="both"/>
        <w:rPr>
          <w:szCs w:val="20"/>
        </w:rPr>
      </w:pPr>
      <w:r w:rsidRPr="00864CBE">
        <w:rPr>
          <w:szCs w:val="20"/>
        </w:rPr>
        <w:t xml:space="preserve">B. </w:t>
      </w:r>
      <w:r w:rsidRPr="00864CBE">
        <w:rPr>
          <w:b/>
          <w:szCs w:val="20"/>
        </w:rPr>
        <w:t>Voluntary</w:t>
      </w:r>
    </w:p>
    <w:p w14:paraId="2FE289A0" w14:textId="17E079BB" w:rsidR="00864CBE" w:rsidRDefault="00864CBE" w:rsidP="00D27ED2">
      <w:pPr>
        <w:ind w:left="720" w:right="29"/>
        <w:jc w:val="both"/>
        <w:rPr>
          <w:szCs w:val="20"/>
        </w:rPr>
      </w:pPr>
      <w:r w:rsidRPr="00864CBE">
        <w:rPr>
          <w:szCs w:val="20"/>
        </w:rPr>
        <w:t>In certain circumstances, it is possible to register on a voluntary basis for VAT even though the value of taxable supplies may never exceed £</w:t>
      </w:r>
      <w:r w:rsidR="00846131">
        <w:rPr>
          <w:szCs w:val="20"/>
        </w:rPr>
        <w:t>90</w:t>
      </w:r>
      <w:r w:rsidRPr="00864CBE">
        <w:rPr>
          <w:szCs w:val="20"/>
        </w:rPr>
        <w:t xml:space="preserve">,000. This is normally only beneficial where </w:t>
      </w:r>
      <w:proofErr w:type="gramStart"/>
      <w:r w:rsidRPr="00864CBE">
        <w:rPr>
          <w:szCs w:val="20"/>
        </w:rPr>
        <w:t>the majority of</w:t>
      </w:r>
      <w:proofErr w:type="gramEnd"/>
      <w:r w:rsidRPr="00864CBE">
        <w:rPr>
          <w:szCs w:val="20"/>
        </w:rPr>
        <w:t xml:space="preserve"> supplies are being made to customers who are themselves VAT registered</w:t>
      </w:r>
      <w:r w:rsidR="00F50966">
        <w:rPr>
          <w:szCs w:val="20"/>
        </w:rPr>
        <w:t>.</w:t>
      </w:r>
      <w:r w:rsidR="002D1732">
        <w:rPr>
          <w:szCs w:val="20"/>
        </w:rPr>
        <w:t xml:space="preserve"> Note the special rules for businesses supplying services in the Construction Industry.</w:t>
      </w:r>
    </w:p>
    <w:p w14:paraId="20C6850A" w14:textId="77777777" w:rsidR="00F50966" w:rsidRPr="00864CBE" w:rsidRDefault="00F50966" w:rsidP="00D27ED2">
      <w:pPr>
        <w:ind w:left="720" w:right="29"/>
        <w:jc w:val="both"/>
        <w:rPr>
          <w:szCs w:val="20"/>
        </w:rPr>
      </w:pPr>
    </w:p>
    <w:p w14:paraId="7AEA86CD" w14:textId="3C8D529F" w:rsidR="00864CBE" w:rsidRPr="00864CBE" w:rsidRDefault="00864CBE" w:rsidP="00D27ED2">
      <w:pPr>
        <w:ind w:left="720" w:right="29"/>
        <w:jc w:val="both"/>
        <w:rPr>
          <w:szCs w:val="20"/>
        </w:rPr>
      </w:pPr>
      <w:r w:rsidRPr="00864CBE">
        <w:rPr>
          <w:szCs w:val="20"/>
        </w:rPr>
        <w:t xml:space="preserve">The other situation in which a voluntary registration might be beneficial is where the supplies are all zero-rated and no VAT is charged on the transaction. All VAT </w:t>
      </w:r>
      <w:r w:rsidR="007624EF">
        <w:rPr>
          <w:szCs w:val="20"/>
        </w:rPr>
        <w:t>paid</w:t>
      </w:r>
      <w:r w:rsidR="007624EF" w:rsidRPr="00864CBE">
        <w:rPr>
          <w:szCs w:val="20"/>
        </w:rPr>
        <w:t xml:space="preserve"> </w:t>
      </w:r>
      <w:r w:rsidRPr="00864CBE">
        <w:rPr>
          <w:szCs w:val="20"/>
        </w:rPr>
        <w:t xml:space="preserve">by the trader on </w:t>
      </w:r>
      <w:r w:rsidR="009C0843">
        <w:rPr>
          <w:szCs w:val="20"/>
        </w:rPr>
        <w:t xml:space="preserve">their </w:t>
      </w:r>
      <w:r w:rsidRPr="00864CBE">
        <w:rPr>
          <w:szCs w:val="20"/>
        </w:rPr>
        <w:t xml:space="preserve">expenses can be reclaimed from </w:t>
      </w:r>
      <w:r w:rsidR="00923FEA">
        <w:rPr>
          <w:szCs w:val="20"/>
        </w:rPr>
        <w:t>HMRC</w:t>
      </w:r>
      <w:r w:rsidRPr="00864CBE">
        <w:rPr>
          <w:szCs w:val="20"/>
        </w:rPr>
        <w:t>.</w:t>
      </w:r>
    </w:p>
    <w:p w14:paraId="12427331" w14:textId="77777777" w:rsidR="00864CBE" w:rsidRPr="00864CBE" w:rsidRDefault="00864CBE" w:rsidP="00D27ED2">
      <w:pPr>
        <w:ind w:left="720" w:right="29"/>
        <w:jc w:val="both"/>
        <w:rPr>
          <w:szCs w:val="20"/>
        </w:rPr>
      </w:pPr>
    </w:p>
    <w:p w14:paraId="1A49D713" w14:textId="77777777" w:rsidR="00430490" w:rsidRDefault="00430490" w:rsidP="00E853B1">
      <w:pPr>
        <w:ind w:left="720" w:right="29"/>
        <w:jc w:val="both"/>
        <w:rPr>
          <w:szCs w:val="20"/>
        </w:rPr>
      </w:pPr>
      <w:r>
        <w:rPr>
          <w:szCs w:val="20"/>
        </w:rPr>
        <w:br/>
      </w:r>
    </w:p>
    <w:p w14:paraId="1DCCB731" w14:textId="77777777" w:rsidR="00430490" w:rsidRDefault="00430490" w:rsidP="00430490">
      <w:pPr>
        <w:ind w:left="720" w:right="29"/>
        <w:jc w:val="both"/>
        <w:rPr>
          <w:szCs w:val="20"/>
        </w:rPr>
      </w:pPr>
      <w:r>
        <w:rPr>
          <w:szCs w:val="20"/>
        </w:rPr>
        <w:br w:type="page"/>
      </w:r>
      <w:r w:rsidR="00864CBE" w:rsidRPr="00864CBE">
        <w:rPr>
          <w:szCs w:val="20"/>
        </w:rPr>
        <w:lastRenderedPageBreak/>
        <w:t>In summary, the advantages and disadvantages of a voluntary registration are as follows:</w:t>
      </w:r>
    </w:p>
    <w:p w14:paraId="519C8A9F" w14:textId="77777777" w:rsidR="00430490" w:rsidRDefault="00430490" w:rsidP="00430490">
      <w:pPr>
        <w:ind w:left="720" w:right="29"/>
        <w:jc w:val="both"/>
        <w:rPr>
          <w:szCs w:val="20"/>
        </w:rPr>
      </w:pPr>
    </w:p>
    <w:p w14:paraId="7D7EDBF6" w14:textId="77777777" w:rsidR="00864CBE" w:rsidRPr="00864CBE" w:rsidRDefault="00864CBE" w:rsidP="00430490">
      <w:pPr>
        <w:ind w:left="720" w:right="29"/>
        <w:jc w:val="both"/>
        <w:rPr>
          <w:b/>
          <w:szCs w:val="20"/>
        </w:rPr>
      </w:pPr>
      <w:r w:rsidRPr="00864CBE">
        <w:rPr>
          <w:b/>
          <w:szCs w:val="20"/>
        </w:rPr>
        <w:t>Advantages</w:t>
      </w:r>
    </w:p>
    <w:p w14:paraId="06C96348" w14:textId="454C06EC" w:rsidR="00864CBE" w:rsidRPr="00864CBE" w:rsidRDefault="00497CEF" w:rsidP="004F057E">
      <w:pPr>
        <w:numPr>
          <w:ilvl w:val="0"/>
          <w:numId w:val="13"/>
        </w:numPr>
        <w:ind w:left="1080" w:right="29"/>
        <w:jc w:val="both"/>
        <w:rPr>
          <w:szCs w:val="20"/>
        </w:rPr>
      </w:pPr>
      <w:r>
        <w:rPr>
          <w:szCs w:val="20"/>
        </w:rPr>
        <w:t>E</w:t>
      </w:r>
      <w:r w:rsidR="00864CBE" w:rsidRPr="00864CBE">
        <w:rPr>
          <w:szCs w:val="20"/>
        </w:rPr>
        <w:t xml:space="preserve">nables input VAT </w:t>
      </w:r>
      <w:r w:rsidR="009C0843">
        <w:rPr>
          <w:szCs w:val="20"/>
        </w:rPr>
        <w:t>paid on purchases</w:t>
      </w:r>
      <w:r w:rsidR="009C0843" w:rsidRPr="00864CBE">
        <w:rPr>
          <w:szCs w:val="20"/>
        </w:rPr>
        <w:t xml:space="preserve"> </w:t>
      </w:r>
      <w:r w:rsidR="00864CBE" w:rsidRPr="00864CBE">
        <w:rPr>
          <w:szCs w:val="20"/>
        </w:rPr>
        <w:t xml:space="preserve">to be </w:t>
      </w:r>
      <w:proofErr w:type="gramStart"/>
      <w:r w:rsidR="00864CBE" w:rsidRPr="00864CBE">
        <w:rPr>
          <w:szCs w:val="20"/>
        </w:rPr>
        <w:t>reclaimed;</w:t>
      </w:r>
      <w:proofErr w:type="gramEnd"/>
    </w:p>
    <w:p w14:paraId="76F27ED2" w14:textId="77777777" w:rsidR="00864CBE" w:rsidRPr="00864CBE" w:rsidRDefault="00864CBE" w:rsidP="00D27ED2">
      <w:pPr>
        <w:ind w:left="360" w:right="29"/>
        <w:jc w:val="both"/>
        <w:rPr>
          <w:szCs w:val="20"/>
        </w:rPr>
      </w:pPr>
    </w:p>
    <w:p w14:paraId="4FF82AEF" w14:textId="3501C89C" w:rsidR="00864CBE" w:rsidRPr="00864CBE" w:rsidRDefault="0072254E" w:rsidP="004F057E">
      <w:pPr>
        <w:numPr>
          <w:ilvl w:val="0"/>
          <w:numId w:val="13"/>
        </w:numPr>
        <w:ind w:left="1080" w:right="29"/>
        <w:jc w:val="both"/>
        <w:rPr>
          <w:szCs w:val="20"/>
        </w:rPr>
      </w:pPr>
      <w:r w:rsidRPr="00864CBE">
        <w:rPr>
          <w:szCs w:val="20"/>
        </w:rPr>
        <w:t>A</w:t>
      </w:r>
      <w:r w:rsidR="00864CBE" w:rsidRPr="00864CBE">
        <w:rPr>
          <w:szCs w:val="20"/>
        </w:rPr>
        <w:t xml:space="preserve"> VAT number can give the impression that a business is larger than it </w:t>
      </w:r>
      <w:proofErr w:type="gramStart"/>
      <w:r w:rsidR="00864CBE" w:rsidRPr="00864CBE">
        <w:rPr>
          <w:szCs w:val="20"/>
        </w:rPr>
        <w:t>actually is</w:t>
      </w:r>
      <w:proofErr w:type="gramEnd"/>
      <w:r w:rsidR="00864CBE" w:rsidRPr="00864CBE">
        <w:rPr>
          <w:szCs w:val="20"/>
        </w:rPr>
        <w:t xml:space="preserve"> which sometimes can increase the possibility of obtaining work.</w:t>
      </w:r>
    </w:p>
    <w:p w14:paraId="7E93FB58" w14:textId="77777777" w:rsidR="00864CBE" w:rsidRPr="00864CBE" w:rsidRDefault="00864CBE" w:rsidP="00D27ED2">
      <w:pPr>
        <w:ind w:left="360" w:right="29"/>
        <w:jc w:val="both"/>
        <w:rPr>
          <w:szCs w:val="20"/>
        </w:rPr>
      </w:pPr>
    </w:p>
    <w:p w14:paraId="0E1E6E16" w14:textId="77777777" w:rsidR="00864CBE" w:rsidRPr="00864CBE" w:rsidRDefault="00864CBE" w:rsidP="00D27ED2">
      <w:pPr>
        <w:ind w:left="360" w:right="29"/>
        <w:jc w:val="both"/>
        <w:rPr>
          <w:b/>
          <w:szCs w:val="20"/>
        </w:rPr>
      </w:pPr>
      <w:r w:rsidRPr="00864CBE">
        <w:rPr>
          <w:b/>
          <w:szCs w:val="20"/>
        </w:rPr>
        <w:t>Disadvantages</w:t>
      </w:r>
    </w:p>
    <w:p w14:paraId="4071F312" w14:textId="12460241" w:rsidR="00864CBE" w:rsidRPr="00864CBE" w:rsidRDefault="00497CEF" w:rsidP="004F057E">
      <w:pPr>
        <w:numPr>
          <w:ilvl w:val="0"/>
          <w:numId w:val="15"/>
        </w:numPr>
        <w:ind w:left="1080" w:right="29"/>
        <w:jc w:val="both"/>
        <w:rPr>
          <w:szCs w:val="20"/>
        </w:rPr>
      </w:pPr>
      <w:r>
        <w:rPr>
          <w:szCs w:val="20"/>
        </w:rPr>
        <w:t>T</w:t>
      </w:r>
      <w:r w:rsidR="00864CBE" w:rsidRPr="00864CBE">
        <w:rPr>
          <w:szCs w:val="20"/>
        </w:rPr>
        <w:t>he</w:t>
      </w:r>
      <w:r w:rsidR="00DC5207">
        <w:rPr>
          <w:szCs w:val="20"/>
        </w:rPr>
        <w:t>re is a</w:t>
      </w:r>
      <w:r w:rsidR="00864CBE" w:rsidRPr="00864CBE">
        <w:rPr>
          <w:szCs w:val="20"/>
        </w:rPr>
        <w:t xml:space="preserve"> requirement to prepare </w:t>
      </w:r>
      <w:r w:rsidR="00DC5207">
        <w:rPr>
          <w:szCs w:val="20"/>
        </w:rPr>
        <w:t xml:space="preserve">and submit </w:t>
      </w:r>
      <w:r w:rsidR="00864CBE" w:rsidRPr="00864CBE">
        <w:rPr>
          <w:szCs w:val="20"/>
        </w:rPr>
        <w:t xml:space="preserve">VAT returns </w:t>
      </w:r>
      <w:r w:rsidR="00DC5207">
        <w:rPr>
          <w:szCs w:val="20"/>
        </w:rPr>
        <w:t>every quarter</w:t>
      </w:r>
      <w:r w:rsidR="00864CBE" w:rsidRPr="00864CBE">
        <w:rPr>
          <w:szCs w:val="20"/>
        </w:rPr>
        <w:t xml:space="preserve"> and</w:t>
      </w:r>
      <w:r w:rsidR="00F64465">
        <w:rPr>
          <w:szCs w:val="20"/>
        </w:rPr>
        <w:t>,</w:t>
      </w:r>
      <w:r w:rsidR="00864CBE" w:rsidRPr="00864CBE">
        <w:rPr>
          <w:szCs w:val="20"/>
        </w:rPr>
        <w:t xml:space="preserve"> if applicable</w:t>
      </w:r>
      <w:r w:rsidR="00F64465">
        <w:rPr>
          <w:szCs w:val="20"/>
        </w:rPr>
        <w:t>,</w:t>
      </w:r>
      <w:r w:rsidR="00864CBE" w:rsidRPr="00864CBE">
        <w:rPr>
          <w:szCs w:val="20"/>
        </w:rPr>
        <w:t xml:space="preserve"> pay over the VAT due within one month</w:t>
      </w:r>
      <w:r w:rsidR="00F64465">
        <w:rPr>
          <w:szCs w:val="20"/>
        </w:rPr>
        <w:t xml:space="preserve"> and seven days</w:t>
      </w:r>
      <w:r w:rsidR="00864CBE" w:rsidRPr="00864CBE">
        <w:rPr>
          <w:szCs w:val="20"/>
        </w:rPr>
        <w:t xml:space="preserve"> of the quarter end</w:t>
      </w:r>
      <w:r w:rsidR="002D27DC">
        <w:rPr>
          <w:szCs w:val="20"/>
        </w:rPr>
        <w:t>.</w:t>
      </w:r>
      <w:r w:rsidR="00864CBE" w:rsidRPr="00864CBE">
        <w:rPr>
          <w:szCs w:val="20"/>
        </w:rPr>
        <w:t xml:space="preserve"> </w:t>
      </w:r>
      <w:r w:rsidR="002D27DC">
        <w:rPr>
          <w:szCs w:val="20"/>
        </w:rPr>
        <w:t>I</w:t>
      </w:r>
      <w:r w:rsidR="00864CBE" w:rsidRPr="00864CBE">
        <w:rPr>
          <w:szCs w:val="20"/>
        </w:rPr>
        <w:t xml:space="preserve">s the amount of work involved worth it </w:t>
      </w:r>
      <w:r w:rsidR="00A26E36" w:rsidRPr="00864CBE">
        <w:rPr>
          <w:szCs w:val="20"/>
        </w:rPr>
        <w:t>for</w:t>
      </w:r>
      <w:r w:rsidR="00864CBE" w:rsidRPr="00864CBE">
        <w:rPr>
          <w:szCs w:val="20"/>
        </w:rPr>
        <w:t xml:space="preserve"> </w:t>
      </w:r>
      <w:r w:rsidR="00A26E36">
        <w:rPr>
          <w:szCs w:val="20"/>
        </w:rPr>
        <w:t xml:space="preserve">the </w:t>
      </w:r>
      <w:r w:rsidR="00864CBE" w:rsidRPr="00864CBE">
        <w:rPr>
          <w:szCs w:val="20"/>
        </w:rPr>
        <w:t>input VAT that can be reclaimed?</w:t>
      </w:r>
    </w:p>
    <w:p w14:paraId="6E86D267" w14:textId="77777777" w:rsidR="00864CBE" w:rsidRPr="00864CBE" w:rsidRDefault="00864CBE" w:rsidP="00D27ED2">
      <w:pPr>
        <w:ind w:left="360" w:right="29"/>
        <w:jc w:val="both"/>
        <w:rPr>
          <w:szCs w:val="20"/>
        </w:rPr>
      </w:pPr>
    </w:p>
    <w:p w14:paraId="4542A397" w14:textId="77777777" w:rsidR="00864CBE" w:rsidRDefault="00CE04D2" w:rsidP="00434B88">
      <w:pPr>
        <w:numPr>
          <w:ilvl w:val="0"/>
          <w:numId w:val="14"/>
        </w:numPr>
        <w:ind w:left="1080" w:right="29"/>
        <w:rPr>
          <w:szCs w:val="20"/>
        </w:rPr>
      </w:pPr>
      <w:r>
        <w:rPr>
          <w:szCs w:val="20"/>
        </w:rPr>
        <w:t>HMRC</w:t>
      </w:r>
      <w:r w:rsidR="00864CBE" w:rsidRPr="00864CBE">
        <w:rPr>
          <w:szCs w:val="20"/>
        </w:rPr>
        <w:t xml:space="preserve"> may </w:t>
      </w:r>
      <w:r w:rsidR="00DD6F7E">
        <w:rPr>
          <w:szCs w:val="20"/>
        </w:rPr>
        <w:t xml:space="preserve">periodically </w:t>
      </w:r>
      <w:r w:rsidR="00864CBE" w:rsidRPr="00864CBE">
        <w:rPr>
          <w:szCs w:val="20"/>
        </w:rPr>
        <w:t xml:space="preserve">visit the business </w:t>
      </w:r>
      <w:r w:rsidR="00DD6F7E">
        <w:rPr>
          <w:szCs w:val="20"/>
        </w:rPr>
        <w:t>(</w:t>
      </w:r>
      <w:r w:rsidR="00864CBE" w:rsidRPr="00864CBE">
        <w:rPr>
          <w:szCs w:val="20"/>
        </w:rPr>
        <w:t xml:space="preserve">about every five </w:t>
      </w:r>
      <w:r w:rsidR="00A26E36" w:rsidRPr="00864CBE">
        <w:rPr>
          <w:szCs w:val="20"/>
        </w:rPr>
        <w:t>years</w:t>
      </w:r>
      <w:r w:rsidR="00A26E36">
        <w:rPr>
          <w:szCs w:val="20"/>
        </w:rPr>
        <w:t xml:space="preserve"> but</w:t>
      </w:r>
      <w:r w:rsidR="00DD6F7E">
        <w:rPr>
          <w:szCs w:val="20"/>
        </w:rPr>
        <w:t xml:space="preserve"> depends upon the risk of errors)</w:t>
      </w:r>
      <w:r w:rsidR="00864CBE" w:rsidRPr="00864CBE">
        <w:rPr>
          <w:szCs w:val="20"/>
        </w:rPr>
        <w:t xml:space="preserve"> to ensure that VAT is being properly accounted for. There may be penalties for incorrect returns.</w:t>
      </w:r>
      <w:r w:rsidR="00DD6F7E">
        <w:rPr>
          <w:szCs w:val="20"/>
        </w:rPr>
        <w:br/>
      </w:r>
    </w:p>
    <w:p w14:paraId="288AC088" w14:textId="56C2534F" w:rsidR="00DD6F7E" w:rsidRDefault="00DD6F7E" w:rsidP="004F057E">
      <w:pPr>
        <w:numPr>
          <w:ilvl w:val="0"/>
          <w:numId w:val="14"/>
        </w:numPr>
        <w:ind w:left="1080" w:right="29"/>
        <w:jc w:val="both"/>
        <w:rPr>
          <w:szCs w:val="20"/>
        </w:rPr>
      </w:pPr>
      <w:r>
        <w:rPr>
          <w:szCs w:val="20"/>
        </w:rPr>
        <w:t xml:space="preserve">Where </w:t>
      </w:r>
      <w:r w:rsidR="0057658E">
        <w:rPr>
          <w:szCs w:val="20"/>
        </w:rPr>
        <w:t>you mainly sell to consumers rather than businesses</w:t>
      </w:r>
      <w:r>
        <w:rPr>
          <w:szCs w:val="20"/>
        </w:rPr>
        <w:t xml:space="preserve"> your prices will be uncompetitive compared to </w:t>
      </w:r>
      <w:r w:rsidR="00A26E36">
        <w:rPr>
          <w:szCs w:val="20"/>
        </w:rPr>
        <w:t>non-VAT</w:t>
      </w:r>
      <w:r>
        <w:rPr>
          <w:szCs w:val="20"/>
        </w:rPr>
        <w:t xml:space="preserve"> re</w:t>
      </w:r>
      <w:r w:rsidR="00775992">
        <w:rPr>
          <w:szCs w:val="20"/>
        </w:rPr>
        <w:t>g</w:t>
      </w:r>
      <w:r>
        <w:rPr>
          <w:szCs w:val="20"/>
        </w:rPr>
        <w:t>i</w:t>
      </w:r>
      <w:r w:rsidR="00775992">
        <w:rPr>
          <w:szCs w:val="20"/>
        </w:rPr>
        <w:t>s</w:t>
      </w:r>
      <w:r>
        <w:rPr>
          <w:szCs w:val="20"/>
        </w:rPr>
        <w:t>tered suppliers.</w:t>
      </w:r>
    </w:p>
    <w:p w14:paraId="6E08F1BA" w14:textId="77777777" w:rsidR="00F16605" w:rsidRDefault="00F16605" w:rsidP="00F16605">
      <w:pPr>
        <w:ind w:left="1080" w:right="29"/>
        <w:jc w:val="both"/>
        <w:rPr>
          <w:szCs w:val="20"/>
        </w:rPr>
      </w:pPr>
    </w:p>
    <w:p w14:paraId="682E61FB" w14:textId="77777777" w:rsidR="00F16605" w:rsidRPr="00864CBE" w:rsidRDefault="00CA7046" w:rsidP="004F057E">
      <w:pPr>
        <w:numPr>
          <w:ilvl w:val="0"/>
          <w:numId w:val="14"/>
        </w:numPr>
        <w:ind w:left="1080" w:right="29"/>
        <w:jc w:val="both"/>
        <w:rPr>
          <w:szCs w:val="20"/>
        </w:rPr>
      </w:pPr>
      <w:r>
        <w:rPr>
          <w:szCs w:val="20"/>
        </w:rPr>
        <w:t>T</w:t>
      </w:r>
      <w:r w:rsidR="00F16605">
        <w:rPr>
          <w:szCs w:val="20"/>
        </w:rPr>
        <w:t>he business will be required to comply with the MTD for VAT rules.</w:t>
      </w:r>
    </w:p>
    <w:p w14:paraId="5671CC4C" w14:textId="77777777" w:rsidR="00D8561D" w:rsidRDefault="00D8561D" w:rsidP="00D27ED2">
      <w:pPr>
        <w:ind w:left="360" w:right="29"/>
        <w:outlineLvl w:val="1"/>
        <w:rPr>
          <w:b/>
          <w:szCs w:val="20"/>
        </w:rPr>
      </w:pPr>
    </w:p>
    <w:p w14:paraId="66B771F3" w14:textId="77777777" w:rsidR="00D8561D" w:rsidRDefault="00D8561D" w:rsidP="00D5355E">
      <w:pPr>
        <w:pStyle w:val="Heading2"/>
      </w:pPr>
      <w:bookmarkStart w:id="43" w:name="_Toc167103726"/>
      <w:r>
        <w:t>Taxable Persons and Supplies</w:t>
      </w:r>
      <w:bookmarkEnd w:id="43"/>
    </w:p>
    <w:p w14:paraId="269B5829" w14:textId="77777777" w:rsidR="00864CBE" w:rsidRPr="00864CBE" w:rsidRDefault="00864CBE" w:rsidP="004F057E">
      <w:pPr>
        <w:numPr>
          <w:ilvl w:val="0"/>
          <w:numId w:val="31"/>
        </w:numPr>
        <w:ind w:right="29"/>
        <w:jc w:val="both"/>
        <w:rPr>
          <w:szCs w:val="20"/>
        </w:rPr>
      </w:pPr>
      <w:r w:rsidRPr="00864CBE">
        <w:rPr>
          <w:szCs w:val="20"/>
        </w:rPr>
        <w:t>Taxable Persons</w:t>
      </w:r>
    </w:p>
    <w:p w14:paraId="3091F16A" w14:textId="77777777" w:rsidR="00864CBE" w:rsidRPr="00864CBE" w:rsidRDefault="00864CBE" w:rsidP="00DC19BE">
      <w:pPr>
        <w:ind w:right="29"/>
        <w:jc w:val="both"/>
        <w:rPr>
          <w:szCs w:val="20"/>
        </w:rPr>
      </w:pPr>
    </w:p>
    <w:p w14:paraId="69E74526" w14:textId="77777777" w:rsidR="00864CBE" w:rsidRPr="00864CBE" w:rsidRDefault="00864CBE" w:rsidP="002F643D">
      <w:pPr>
        <w:ind w:left="720" w:right="29"/>
        <w:jc w:val="both"/>
        <w:rPr>
          <w:szCs w:val="20"/>
        </w:rPr>
      </w:pPr>
      <w:r w:rsidRPr="00864CBE">
        <w:rPr>
          <w:szCs w:val="20"/>
        </w:rPr>
        <w:t>It should always be remembered that it is a person that is registered for VAT and not a business. If a person has two separate different businesses, both with taxable supplies of £</w:t>
      </w:r>
      <w:r w:rsidR="000411D8">
        <w:rPr>
          <w:szCs w:val="20"/>
        </w:rPr>
        <w:t>5</w:t>
      </w:r>
      <w:r w:rsidRPr="00864CBE">
        <w:rPr>
          <w:szCs w:val="20"/>
        </w:rPr>
        <w:t>0,000, then that person will be required to be registered for VAT and account for VAT at the appropriate rate on the total supplies of £</w:t>
      </w:r>
      <w:r w:rsidR="000411D8">
        <w:rPr>
          <w:szCs w:val="20"/>
        </w:rPr>
        <w:t>100</w:t>
      </w:r>
      <w:r w:rsidRPr="00864CBE">
        <w:rPr>
          <w:szCs w:val="20"/>
        </w:rPr>
        <w:t>,000.</w:t>
      </w:r>
    </w:p>
    <w:p w14:paraId="6854B43E" w14:textId="77777777" w:rsidR="00864CBE" w:rsidRPr="00864CBE" w:rsidRDefault="00864CBE" w:rsidP="002F643D">
      <w:pPr>
        <w:ind w:left="720" w:right="29"/>
        <w:jc w:val="both"/>
        <w:rPr>
          <w:szCs w:val="20"/>
        </w:rPr>
      </w:pPr>
    </w:p>
    <w:p w14:paraId="1493AEE1" w14:textId="4F0BDF6F" w:rsidR="00864CBE" w:rsidRPr="00864CBE" w:rsidRDefault="00864CBE" w:rsidP="002F643D">
      <w:pPr>
        <w:ind w:left="720" w:right="29"/>
        <w:jc w:val="both"/>
        <w:rPr>
          <w:szCs w:val="20"/>
        </w:rPr>
      </w:pPr>
      <w:r w:rsidRPr="00864CBE">
        <w:rPr>
          <w:szCs w:val="20"/>
        </w:rPr>
        <w:t>It is possible to mitigate the effect of VAT by having one of the businesses operated by a limited company or by a partnership with a relative, but professional advice needs to be taken sin</w:t>
      </w:r>
      <w:r w:rsidR="00923FEA">
        <w:rPr>
          <w:szCs w:val="20"/>
        </w:rPr>
        <w:t>ce</w:t>
      </w:r>
      <w:r w:rsidRPr="00864CBE">
        <w:rPr>
          <w:szCs w:val="20"/>
        </w:rPr>
        <w:t xml:space="preserve"> </w:t>
      </w:r>
      <w:r w:rsidR="00923FEA">
        <w:rPr>
          <w:szCs w:val="20"/>
        </w:rPr>
        <w:t>HMRC</w:t>
      </w:r>
      <w:r w:rsidRPr="00864CBE">
        <w:rPr>
          <w:szCs w:val="20"/>
        </w:rPr>
        <w:t xml:space="preserve"> have the power to treat the two businesses as one if strict criteria are not met</w:t>
      </w:r>
      <w:r w:rsidR="00841CC4">
        <w:rPr>
          <w:szCs w:val="20"/>
        </w:rPr>
        <w:t xml:space="preserve"> as they may argue that a single business has been deliberately fragmented to keep </w:t>
      </w:r>
      <w:r w:rsidR="00380B16">
        <w:rPr>
          <w:szCs w:val="20"/>
        </w:rPr>
        <w:t xml:space="preserve">it </w:t>
      </w:r>
      <w:r w:rsidR="00841CC4">
        <w:rPr>
          <w:szCs w:val="20"/>
        </w:rPr>
        <w:t>below the £</w:t>
      </w:r>
      <w:r w:rsidR="00507D8D">
        <w:rPr>
          <w:szCs w:val="20"/>
        </w:rPr>
        <w:t>90</w:t>
      </w:r>
      <w:r w:rsidR="00841CC4">
        <w:rPr>
          <w:szCs w:val="20"/>
        </w:rPr>
        <w:t>,000 threshold.</w:t>
      </w:r>
    </w:p>
    <w:p w14:paraId="00A8A6FD" w14:textId="77777777" w:rsidR="00864CBE" w:rsidRPr="00864CBE" w:rsidRDefault="00864CBE" w:rsidP="00DC19BE">
      <w:pPr>
        <w:ind w:right="29"/>
        <w:jc w:val="both"/>
        <w:rPr>
          <w:szCs w:val="20"/>
        </w:rPr>
      </w:pPr>
    </w:p>
    <w:p w14:paraId="611AE2B1" w14:textId="77777777" w:rsidR="00864CBE" w:rsidRPr="00864CBE" w:rsidRDefault="00864CBE" w:rsidP="004F057E">
      <w:pPr>
        <w:numPr>
          <w:ilvl w:val="0"/>
          <w:numId w:val="31"/>
        </w:numPr>
        <w:ind w:right="29"/>
        <w:jc w:val="both"/>
        <w:rPr>
          <w:szCs w:val="20"/>
        </w:rPr>
      </w:pPr>
      <w:r w:rsidRPr="00864CBE">
        <w:rPr>
          <w:szCs w:val="20"/>
        </w:rPr>
        <w:t>Taxable Supplies</w:t>
      </w:r>
    </w:p>
    <w:p w14:paraId="5F7795A3" w14:textId="77777777" w:rsidR="00864CBE" w:rsidRPr="00864CBE" w:rsidRDefault="00864CBE" w:rsidP="00DC19BE">
      <w:pPr>
        <w:ind w:right="29"/>
        <w:jc w:val="both"/>
        <w:rPr>
          <w:szCs w:val="20"/>
        </w:rPr>
      </w:pPr>
    </w:p>
    <w:p w14:paraId="09B484C1" w14:textId="77777777" w:rsidR="00864CBE" w:rsidRPr="00864CBE" w:rsidRDefault="00864CBE" w:rsidP="002F643D">
      <w:pPr>
        <w:ind w:left="720" w:right="29"/>
        <w:jc w:val="both"/>
        <w:rPr>
          <w:szCs w:val="20"/>
        </w:rPr>
      </w:pPr>
      <w:r w:rsidRPr="00864CBE">
        <w:rPr>
          <w:szCs w:val="20"/>
        </w:rPr>
        <w:t>Taxable supplies are all supplies made by a business either to a third party or to the trader himself (goods for own use), which are not exempt supplies. Taxable supplies therefore include zero-rated supplies.</w:t>
      </w:r>
    </w:p>
    <w:p w14:paraId="6D55A139" w14:textId="77777777" w:rsidR="00864CBE" w:rsidRPr="00864CBE" w:rsidRDefault="00864CBE" w:rsidP="002F643D">
      <w:pPr>
        <w:ind w:left="720" w:right="29"/>
        <w:jc w:val="both"/>
        <w:rPr>
          <w:szCs w:val="20"/>
        </w:rPr>
      </w:pPr>
    </w:p>
    <w:p w14:paraId="091701FE" w14:textId="77777777" w:rsidR="00864CBE" w:rsidRPr="00864CBE" w:rsidRDefault="00864CBE" w:rsidP="002F643D">
      <w:pPr>
        <w:ind w:left="720" w:right="29"/>
        <w:jc w:val="both"/>
        <w:rPr>
          <w:szCs w:val="20"/>
        </w:rPr>
      </w:pPr>
      <w:r w:rsidRPr="00864CBE">
        <w:rPr>
          <w:szCs w:val="20"/>
        </w:rPr>
        <w:t>The major categories of exempt supplies are:</w:t>
      </w:r>
    </w:p>
    <w:p w14:paraId="52B43188" w14:textId="77777777" w:rsidR="00864CBE" w:rsidRPr="00864CBE" w:rsidRDefault="00864CBE" w:rsidP="00DC19BE">
      <w:pPr>
        <w:ind w:right="29"/>
        <w:jc w:val="both"/>
        <w:rPr>
          <w:szCs w:val="20"/>
        </w:rPr>
      </w:pPr>
    </w:p>
    <w:p w14:paraId="65DD1A73" w14:textId="77777777" w:rsidR="00864CBE" w:rsidRPr="00864CBE" w:rsidRDefault="00864CBE" w:rsidP="004F057E">
      <w:pPr>
        <w:numPr>
          <w:ilvl w:val="0"/>
          <w:numId w:val="12"/>
        </w:numPr>
        <w:ind w:left="1440" w:right="29"/>
        <w:jc w:val="both"/>
        <w:rPr>
          <w:szCs w:val="20"/>
        </w:rPr>
      </w:pPr>
      <w:r w:rsidRPr="00864CBE">
        <w:rPr>
          <w:szCs w:val="20"/>
        </w:rPr>
        <w:t>Land (but not buildings)</w:t>
      </w:r>
    </w:p>
    <w:p w14:paraId="6E4CAB21" w14:textId="77777777" w:rsidR="00864CBE" w:rsidRPr="00864CBE" w:rsidRDefault="00864CBE" w:rsidP="004F057E">
      <w:pPr>
        <w:numPr>
          <w:ilvl w:val="0"/>
          <w:numId w:val="12"/>
        </w:numPr>
        <w:ind w:left="1440" w:right="29"/>
        <w:jc w:val="both"/>
        <w:rPr>
          <w:szCs w:val="20"/>
        </w:rPr>
      </w:pPr>
      <w:r w:rsidRPr="00864CBE">
        <w:rPr>
          <w:szCs w:val="20"/>
        </w:rPr>
        <w:t>Insurance</w:t>
      </w:r>
    </w:p>
    <w:p w14:paraId="0E4E0CC6" w14:textId="77777777" w:rsidR="00864CBE" w:rsidRPr="00864CBE" w:rsidRDefault="00864CBE" w:rsidP="004F057E">
      <w:pPr>
        <w:numPr>
          <w:ilvl w:val="0"/>
          <w:numId w:val="12"/>
        </w:numPr>
        <w:ind w:left="1440" w:right="29"/>
        <w:jc w:val="both"/>
        <w:rPr>
          <w:szCs w:val="20"/>
        </w:rPr>
      </w:pPr>
      <w:r w:rsidRPr="00864CBE">
        <w:rPr>
          <w:szCs w:val="20"/>
        </w:rPr>
        <w:t>Postal services</w:t>
      </w:r>
    </w:p>
    <w:p w14:paraId="634CBE1A" w14:textId="77777777" w:rsidR="00864CBE" w:rsidRPr="00864CBE" w:rsidRDefault="00864CBE" w:rsidP="004F057E">
      <w:pPr>
        <w:numPr>
          <w:ilvl w:val="0"/>
          <w:numId w:val="12"/>
        </w:numPr>
        <w:ind w:left="1440" w:right="29"/>
        <w:jc w:val="both"/>
        <w:rPr>
          <w:szCs w:val="20"/>
        </w:rPr>
      </w:pPr>
      <w:r w:rsidRPr="00864CBE">
        <w:rPr>
          <w:szCs w:val="20"/>
        </w:rPr>
        <w:t xml:space="preserve">Betting, </w:t>
      </w:r>
      <w:r w:rsidR="0091131F" w:rsidRPr="00864CBE">
        <w:rPr>
          <w:szCs w:val="20"/>
        </w:rPr>
        <w:t>gaming,</w:t>
      </w:r>
      <w:r w:rsidRPr="00864CBE">
        <w:rPr>
          <w:szCs w:val="20"/>
        </w:rPr>
        <w:t xml:space="preserve"> and lotteries</w:t>
      </w:r>
    </w:p>
    <w:p w14:paraId="1225D1CD" w14:textId="77777777" w:rsidR="00864CBE" w:rsidRPr="00864CBE" w:rsidRDefault="00864CBE" w:rsidP="004F057E">
      <w:pPr>
        <w:numPr>
          <w:ilvl w:val="0"/>
          <w:numId w:val="12"/>
        </w:numPr>
        <w:ind w:left="1440" w:right="29"/>
        <w:jc w:val="both"/>
        <w:rPr>
          <w:szCs w:val="20"/>
        </w:rPr>
      </w:pPr>
      <w:r w:rsidRPr="00864CBE">
        <w:rPr>
          <w:szCs w:val="20"/>
        </w:rPr>
        <w:t>Finance</w:t>
      </w:r>
    </w:p>
    <w:p w14:paraId="4FEE5D98" w14:textId="77777777" w:rsidR="00864CBE" w:rsidRPr="00864CBE" w:rsidRDefault="00864CBE" w:rsidP="004F057E">
      <w:pPr>
        <w:numPr>
          <w:ilvl w:val="0"/>
          <w:numId w:val="12"/>
        </w:numPr>
        <w:ind w:left="1440" w:right="29"/>
        <w:jc w:val="both"/>
        <w:rPr>
          <w:szCs w:val="20"/>
        </w:rPr>
      </w:pPr>
      <w:r w:rsidRPr="00864CBE">
        <w:rPr>
          <w:szCs w:val="20"/>
        </w:rPr>
        <w:lastRenderedPageBreak/>
        <w:t>Education</w:t>
      </w:r>
    </w:p>
    <w:p w14:paraId="06896BEF" w14:textId="77777777" w:rsidR="00864CBE" w:rsidRPr="00864CBE" w:rsidRDefault="00864CBE" w:rsidP="004F057E">
      <w:pPr>
        <w:numPr>
          <w:ilvl w:val="0"/>
          <w:numId w:val="12"/>
        </w:numPr>
        <w:ind w:left="1440" w:right="29"/>
        <w:jc w:val="both"/>
        <w:rPr>
          <w:szCs w:val="20"/>
        </w:rPr>
      </w:pPr>
      <w:r w:rsidRPr="00864CBE">
        <w:rPr>
          <w:szCs w:val="20"/>
        </w:rPr>
        <w:t>Health and welfare</w:t>
      </w:r>
    </w:p>
    <w:p w14:paraId="60FE6FE3" w14:textId="77777777" w:rsidR="00864CBE" w:rsidRPr="00864CBE" w:rsidRDefault="00864CBE" w:rsidP="00D27ED2">
      <w:pPr>
        <w:ind w:left="720" w:right="29"/>
        <w:jc w:val="both"/>
        <w:rPr>
          <w:szCs w:val="20"/>
        </w:rPr>
      </w:pPr>
      <w:r w:rsidRPr="00864CBE">
        <w:rPr>
          <w:szCs w:val="20"/>
        </w:rPr>
        <w:t xml:space="preserve">It is important that at the outset of a business, a trader establishes the VAT status of any supplies being made to avoid mistakes, </w:t>
      </w:r>
      <w:r w:rsidR="0091131F" w:rsidRPr="00864CBE">
        <w:rPr>
          <w:szCs w:val="20"/>
        </w:rPr>
        <w:t>e.g.,</w:t>
      </w:r>
      <w:r w:rsidRPr="00864CBE">
        <w:rPr>
          <w:szCs w:val="20"/>
        </w:rPr>
        <w:t xml:space="preserve"> the services of a physiotherapist are exempt, whilst the services of an acupuncturist are standard rated.</w:t>
      </w:r>
    </w:p>
    <w:p w14:paraId="1C173CEC" w14:textId="77777777" w:rsidR="00864CBE" w:rsidRPr="00864CBE" w:rsidRDefault="00864CBE" w:rsidP="00DC19BE">
      <w:pPr>
        <w:ind w:right="29"/>
        <w:jc w:val="both"/>
        <w:rPr>
          <w:szCs w:val="20"/>
        </w:rPr>
      </w:pPr>
    </w:p>
    <w:p w14:paraId="4288DAF6" w14:textId="77777777" w:rsidR="00B34AA8" w:rsidRPr="008B4F7E" w:rsidRDefault="00B34AA8" w:rsidP="00D5355E">
      <w:pPr>
        <w:pStyle w:val="Heading2"/>
      </w:pPr>
      <w:bookmarkStart w:id="44" w:name="_Toc167103727"/>
      <w:r>
        <w:t>Tax Rates</w:t>
      </w:r>
      <w:bookmarkEnd w:id="44"/>
    </w:p>
    <w:p w14:paraId="1744F62C" w14:textId="77777777" w:rsidR="00864CBE" w:rsidRPr="00864CBE" w:rsidRDefault="00864CBE" w:rsidP="00DC19BE">
      <w:pPr>
        <w:ind w:right="29"/>
        <w:jc w:val="both"/>
        <w:rPr>
          <w:szCs w:val="20"/>
        </w:rPr>
      </w:pPr>
      <w:r w:rsidRPr="00864CBE">
        <w:rPr>
          <w:szCs w:val="20"/>
        </w:rPr>
        <w:t>There are three rates of VAT:</w:t>
      </w:r>
    </w:p>
    <w:p w14:paraId="4BA4B18D" w14:textId="77777777" w:rsidR="00864CBE" w:rsidRPr="00864CBE" w:rsidRDefault="00864CBE" w:rsidP="00DC19BE">
      <w:pPr>
        <w:ind w:right="29"/>
        <w:jc w:val="both"/>
        <w:rPr>
          <w:szCs w:val="20"/>
        </w:rPr>
      </w:pPr>
    </w:p>
    <w:p w14:paraId="083C5793" w14:textId="77777777" w:rsidR="00864CBE" w:rsidRPr="00864CBE" w:rsidRDefault="00864CBE" w:rsidP="004F057E">
      <w:pPr>
        <w:numPr>
          <w:ilvl w:val="0"/>
          <w:numId w:val="16"/>
        </w:numPr>
        <w:ind w:right="29"/>
        <w:jc w:val="both"/>
        <w:rPr>
          <w:szCs w:val="20"/>
        </w:rPr>
      </w:pPr>
      <w:r w:rsidRPr="00864CBE">
        <w:rPr>
          <w:szCs w:val="20"/>
        </w:rPr>
        <w:t xml:space="preserve">20% </w:t>
      </w:r>
      <w:r w:rsidR="00892292">
        <w:rPr>
          <w:szCs w:val="20"/>
        </w:rPr>
        <w:t xml:space="preserve">- </w:t>
      </w:r>
      <w:r w:rsidR="006F3AD4" w:rsidRPr="006F3AD4">
        <w:rPr>
          <w:szCs w:val="20"/>
        </w:rPr>
        <w:t>the standard rate of VAT, applying to any sales of standard-rated goods or services</w:t>
      </w:r>
    </w:p>
    <w:p w14:paraId="0DF864B8" w14:textId="399B04CD" w:rsidR="00864CBE" w:rsidRPr="00864CBE" w:rsidRDefault="00864CBE" w:rsidP="004F057E">
      <w:pPr>
        <w:numPr>
          <w:ilvl w:val="0"/>
          <w:numId w:val="16"/>
        </w:numPr>
        <w:ind w:right="29"/>
        <w:jc w:val="both"/>
        <w:rPr>
          <w:szCs w:val="20"/>
        </w:rPr>
      </w:pPr>
      <w:r w:rsidRPr="00864CBE">
        <w:rPr>
          <w:szCs w:val="20"/>
        </w:rPr>
        <w:t>5% - for certain supplies</w:t>
      </w:r>
      <w:r w:rsidR="00CC2D82">
        <w:rPr>
          <w:szCs w:val="20"/>
        </w:rPr>
        <w:t xml:space="preserve"> such as</w:t>
      </w:r>
      <w:r w:rsidRPr="00864CBE">
        <w:rPr>
          <w:szCs w:val="20"/>
        </w:rPr>
        <w:t xml:space="preserve"> fuel and power</w:t>
      </w:r>
    </w:p>
    <w:p w14:paraId="0D3C90CF" w14:textId="77777777" w:rsidR="00864CBE" w:rsidRPr="00864CBE" w:rsidRDefault="00864CBE" w:rsidP="004F057E">
      <w:pPr>
        <w:numPr>
          <w:ilvl w:val="0"/>
          <w:numId w:val="16"/>
        </w:numPr>
        <w:ind w:right="29"/>
        <w:jc w:val="both"/>
        <w:rPr>
          <w:szCs w:val="20"/>
        </w:rPr>
      </w:pPr>
      <w:r w:rsidRPr="00864CBE">
        <w:rPr>
          <w:szCs w:val="20"/>
        </w:rPr>
        <w:t>Zero-rated - the four main areas of zero-rated goods are:</w:t>
      </w:r>
    </w:p>
    <w:p w14:paraId="678BFDE2" w14:textId="77777777" w:rsidR="00864CBE" w:rsidRPr="00864CBE" w:rsidRDefault="00864CBE" w:rsidP="00162211">
      <w:pPr>
        <w:tabs>
          <w:tab w:val="left" w:pos="3420"/>
          <w:tab w:val="decimal" w:pos="5040"/>
          <w:tab w:val="decimal" w:pos="6120"/>
          <w:tab w:val="decimal" w:pos="7560"/>
          <w:tab w:val="decimal" w:pos="8640"/>
          <w:tab w:val="left" w:pos="8820"/>
        </w:tabs>
        <w:ind w:right="29"/>
        <w:jc w:val="both"/>
        <w:rPr>
          <w:szCs w:val="20"/>
        </w:rPr>
      </w:pPr>
    </w:p>
    <w:p w14:paraId="0097B926" w14:textId="77777777" w:rsidR="00864CBE" w:rsidRPr="00864CBE" w:rsidRDefault="00864CBE" w:rsidP="004F057E">
      <w:pPr>
        <w:numPr>
          <w:ilvl w:val="0"/>
          <w:numId w:val="17"/>
        </w:numPr>
        <w:ind w:right="29"/>
        <w:jc w:val="both"/>
        <w:rPr>
          <w:szCs w:val="20"/>
        </w:rPr>
      </w:pPr>
      <w:r w:rsidRPr="00864CBE">
        <w:rPr>
          <w:szCs w:val="20"/>
        </w:rPr>
        <w:t>Food and agriculture (but excluding pet food and most catering)</w:t>
      </w:r>
    </w:p>
    <w:p w14:paraId="57A68573" w14:textId="77777777" w:rsidR="00864CBE" w:rsidRPr="00864CBE" w:rsidRDefault="00864CBE" w:rsidP="004F057E">
      <w:pPr>
        <w:numPr>
          <w:ilvl w:val="0"/>
          <w:numId w:val="17"/>
        </w:numPr>
        <w:ind w:right="29"/>
        <w:jc w:val="both"/>
        <w:rPr>
          <w:szCs w:val="20"/>
        </w:rPr>
      </w:pPr>
      <w:r w:rsidRPr="00864CBE">
        <w:rPr>
          <w:szCs w:val="20"/>
        </w:rPr>
        <w:t>Printed matter, including books and newspapers</w:t>
      </w:r>
    </w:p>
    <w:p w14:paraId="2A5A71C9" w14:textId="77777777" w:rsidR="00864CBE" w:rsidRPr="00864CBE" w:rsidRDefault="00864CBE" w:rsidP="004F057E">
      <w:pPr>
        <w:numPr>
          <w:ilvl w:val="0"/>
          <w:numId w:val="17"/>
        </w:numPr>
        <w:ind w:right="29"/>
        <w:jc w:val="both"/>
        <w:rPr>
          <w:szCs w:val="20"/>
        </w:rPr>
      </w:pPr>
      <w:r w:rsidRPr="00864CBE">
        <w:rPr>
          <w:szCs w:val="20"/>
        </w:rPr>
        <w:t>Young children’s clothing and footwear</w:t>
      </w:r>
    </w:p>
    <w:p w14:paraId="6ACBE543" w14:textId="77777777" w:rsidR="00864CBE" w:rsidRPr="00864CBE" w:rsidRDefault="00864CBE" w:rsidP="004F057E">
      <w:pPr>
        <w:numPr>
          <w:ilvl w:val="0"/>
          <w:numId w:val="17"/>
        </w:numPr>
        <w:ind w:right="29"/>
        <w:jc w:val="both"/>
        <w:rPr>
          <w:szCs w:val="20"/>
        </w:rPr>
      </w:pPr>
      <w:r w:rsidRPr="00864CBE">
        <w:rPr>
          <w:szCs w:val="20"/>
        </w:rPr>
        <w:t xml:space="preserve">Passenger transport (but excluding hire cars, </w:t>
      </w:r>
      <w:r w:rsidR="0091131F" w:rsidRPr="00864CBE">
        <w:rPr>
          <w:szCs w:val="20"/>
        </w:rPr>
        <w:t>taxis,</w:t>
      </w:r>
      <w:r w:rsidRPr="00864CBE">
        <w:rPr>
          <w:szCs w:val="20"/>
        </w:rPr>
        <w:t xml:space="preserve"> and parking)</w:t>
      </w:r>
    </w:p>
    <w:p w14:paraId="2B2732DA" w14:textId="77777777" w:rsidR="00864CBE" w:rsidRPr="00864CBE" w:rsidRDefault="00864CBE" w:rsidP="00DC19BE">
      <w:pPr>
        <w:ind w:right="29"/>
        <w:jc w:val="both"/>
        <w:rPr>
          <w:szCs w:val="20"/>
        </w:rPr>
      </w:pPr>
    </w:p>
    <w:p w14:paraId="19D6A43F" w14:textId="77777777" w:rsidR="00864CBE" w:rsidRDefault="00864CBE" w:rsidP="00DC19BE">
      <w:pPr>
        <w:ind w:right="29"/>
        <w:jc w:val="both"/>
        <w:rPr>
          <w:szCs w:val="20"/>
        </w:rPr>
      </w:pPr>
      <w:r w:rsidRPr="00864CBE">
        <w:rPr>
          <w:szCs w:val="20"/>
        </w:rPr>
        <w:t>Any VAT charged by the business, whether at 20% or 5% is known as output VAT and the total charged or collected in the VAT quarter is payable to H M Revenue &amp; Customs.</w:t>
      </w:r>
    </w:p>
    <w:p w14:paraId="5A67D090" w14:textId="77777777" w:rsidR="003F2140" w:rsidRDefault="003F2140" w:rsidP="00DC19BE">
      <w:pPr>
        <w:ind w:right="29"/>
        <w:outlineLvl w:val="1"/>
        <w:rPr>
          <w:b/>
          <w:szCs w:val="20"/>
        </w:rPr>
      </w:pPr>
    </w:p>
    <w:p w14:paraId="5BB90FAF" w14:textId="77777777" w:rsidR="003F2140" w:rsidRPr="008B4F7E" w:rsidRDefault="003F2140" w:rsidP="00D5355E">
      <w:pPr>
        <w:pStyle w:val="Heading2"/>
      </w:pPr>
      <w:bookmarkStart w:id="45" w:name="_Toc167103728"/>
      <w:r>
        <w:t>Input VAT</w:t>
      </w:r>
      <w:bookmarkEnd w:id="45"/>
    </w:p>
    <w:p w14:paraId="659B9193" w14:textId="77777777" w:rsidR="00864CBE" w:rsidRPr="00864CBE" w:rsidRDefault="00864CBE" w:rsidP="00DC19BE">
      <w:pPr>
        <w:ind w:right="29"/>
        <w:jc w:val="both"/>
        <w:rPr>
          <w:szCs w:val="20"/>
        </w:rPr>
      </w:pPr>
      <w:r w:rsidRPr="00864CBE">
        <w:rPr>
          <w:szCs w:val="20"/>
        </w:rPr>
        <w:t>Input VAT is the VAT that you are charged on your business purchases and expenses (the other person</w:t>
      </w:r>
      <w:r w:rsidR="00CC2D82">
        <w:rPr>
          <w:szCs w:val="20"/>
        </w:rPr>
        <w:t>’</w:t>
      </w:r>
      <w:r w:rsidRPr="00864CBE">
        <w:rPr>
          <w:szCs w:val="20"/>
        </w:rPr>
        <w:t xml:space="preserve">s output VAT) and is normally recoverable in full by a trader who only makes standard rated or zero-rated supplies. Businesses that make some exempt supplies (known as partially exempt businesses) have different recovery rules. The total input VAT suffered in the quarter is deducted from the output VAT charged or collected and the difference is either the amount of VAT due to </w:t>
      </w:r>
      <w:r w:rsidR="00923FEA">
        <w:rPr>
          <w:szCs w:val="20"/>
        </w:rPr>
        <w:t>HMRC</w:t>
      </w:r>
      <w:r w:rsidRPr="00864CBE">
        <w:rPr>
          <w:szCs w:val="20"/>
        </w:rPr>
        <w:t xml:space="preserve"> or the amount repayable by </w:t>
      </w:r>
      <w:r w:rsidR="00923FEA">
        <w:rPr>
          <w:szCs w:val="20"/>
        </w:rPr>
        <w:t>HMRC</w:t>
      </w:r>
      <w:r w:rsidRPr="00864CBE">
        <w:rPr>
          <w:szCs w:val="20"/>
        </w:rPr>
        <w:t xml:space="preserve">. </w:t>
      </w:r>
      <w:proofErr w:type="gramStart"/>
      <w:r w:rsidRPr="00864CBE">
        <w:rPr>
          <w:szCs w:val="20"/>
        </w:rPr>
        <w:t>The majority of</w:t>
      </w:r>
      <w:proofErr w:type="gramEnd"/>
      <w:r w:rsidRPr="00864CBE">
        <w:rPr>
          <w:szCs w:val="20"/>
        </w:rPr>
        <w:t xml:space="preserve"> input VAT is recoverable but there are special rules for:</w:t>
      </w:r>
    </w:p>
    <w:p w14:paraId="1C2CAEEA" w14:textId="77777777" w:rsidR="00864CBE" w:rsidRPr="00864CBE" w:rsidRDefault="00864CBE" w:rsidP="00DC19BE">
      <w:pPr>
        <w:ind w:right="29"/>
        <w:jc w:val="both"/>
        <w:rPr>
          <w:szCs w:val="20"/>
        </w:rPr>
      </w:pPr>
    </w:p>
    <w:p w14:paraId="793EF9CE" w14:textId="77777777" w:rsidR="00864CBE" w:rsidRPr="00864CBE" w:rsidRDefault="00864CBE" w:rsidP="004F057E">
      <w:pPr>
        <w:numPr>
          <w:ilvl w:val="0"/>
          <w:numId w:val="18"/>
        </w:numPr>
        <w:ind w:right="29"/>
        <w:jc w:val="both"/>
        <w:rPr>
          <w:szCs w:val="20"/>
        </w:rPr>
      </w:pPr>
      <w:r w:rsidRPr="00864CBE">
        <w:rPr>
          <w:szCs w:val="20"/>
        </w:rPr>
        <w:t>cars</w:t>
      </w:r>
    </w:p>
    <w:p w14:paraId="000259E3" w14:textId="77777777" w:rsidR="00864CBE" w:rsidRPr="00864CBE" w:rsidRDefault="00864CBE" w:rsidP="004F057E">
      <w:pPr>
        <w:numPr>
          <w:ilvl w:val="0"/>
          <w:numId w:val="18"/>
        </w:numPr>
        <w:ind w:right="29"/>
        <w:jc w:val="both"/>
        <w:rPr>
          <w:szCs w:val="20"/>
        </w:rPr>
      </w:pPr>
      <w:r w:rsidRPr="00864CBE">
        <w:rPr>
          <w:szCs w:val="20"/>
        </w:rPr>
        <w:t xml:space="preserve">petrol supplied for private </w:t>
      </w:r>
      <w:proofErr w:type="gramStart"/>
      <w:r w:rsidRPr="00864CBE">
        <w:rPr>
          <w:szCs w:val="20"/>
        </w:rPr>
        <w:t>usage;</w:t>
      </w:r>
      <w:proofErr w:type="gramEnd"/>
    </w:p>
    <w:p w14:paraId="753F0B4A" w14:textId="77777777" w:rsidR="00864CBE" w:rsidRPr="00864CBE" w:rsidRDefault="00864CBE" w:rsidP="004F057E">
      <w:pPr>
        <w:numPr>
          <w:ilvl w:val="0"/>
          <w:numId w:val="18"/>
        </w:numPr>
        <w:ind w:right="29"/>
        <w:jc w:val="both"/>
        <w:rPr>
          <w:szCs w:val="20"/>
        </w:rPr>
      </w:pPr>
      <w:r w:rsidRPr="00864CBE">
        <w:rPr>
          <w:szCs w:val="20"/>
        </w:rPr>
        <w:t xml:space="preserve">business </w:t>
      </w:r>
      <w:proofErr w:type="gramStart"/>
      <w:r w:rsidRPr="00864CBE">
        <w:rPr>
          <w:szCs w:val="20"/>
        </w:rPr>
        <w:t>entertaining;</w:t>
      </w:r>
      <w:proofErr w:type="gramEnd"/>
    </w:p>
    <w:p w14:paraId="0EA10E13" w14:textId="77777777" w:rsidR="00864CBE" w:rsidRPr="00864CBE" w:rsidRDefault="00864CBE" w:rsidP="004F057E">
      <w:pPr>
        <w:numPr>
          <w:ilvl w:val="0"/>
          <w:numId w:val="18"/>
        </w:numPr>
        <w:ind w:right="29"/>
        <w:jc w:val="both"/>
        <w:rPr>
          <w:szCs w:val="20"/>
        </w:rPr>
      </w:pPr>
      <w:r w:rsidRPr="00864CBE">
        <w:rPr>
          <w:szCs w:val="20"/>
        </w:rPr>
        <w:t>goods sold under a VAT second-hand scheme.</w:t>
      </w:r>
    </w:p>
    <w:p w14:paraId="53A59770" w14:textId="77777777" w:rsidR="00864CBE" w:rsidRPr="00864CBE" w:rsidRDefault="00864CBE" w:rsidP="00DC19BE">
      <w:pPr>
        <w:ind w:right="29"/>
        <w:jc w:val="both"/>
        <w:rPr>
          <w:szCs w:val="20"/>
        </w:rPr>
      </w:pPr>
    </w:p>
    <w:p w14:paraId="12AF87CB" w14:textId="482220F0" w:rsidR="00864CBE" w:rsidRDefault="00864CBE" w:rsidP="00DC19BE">
      <w:pPr>
        <w:ind w:right="29"/>
        <w:jc w:val="both"/>
        <w:rPr>
          <w:szCs w:val="20"/>
        </w:rPr>
      </w:pPr>
      <w:r w:rsidRPr="00864CBE">
        <w:rPr>
          <w:szCs w:val="20"/>
        </w:rPr>
        <w:t xml:space="preserve">To reclaim </w:t>
      </w:r>
      <w:r w:rsidR="00CC2D82">
        <w:rPr>
          <w:szCs w:val="20"/>
        </w:rPr>
        <w:t xml:space="preserve">the input </w:t>
      </w:r>
      <w:r w:rsidR="00A26E36" w:rsidRPr="00864CBE">
        <w:rPr>
          <w:szCs w:val="20"/>
        </w:rPr>
        <w:t>VAT</w:t>
      </w:r>
      <w:r w:rsidR="00CC2D82">
        <w:rPr>
          <w:szCs w:val="20"/>
        </w:rPr>
        <w:t xml:space="preserve"> that</w:t>
      </w:r>
      <w:r w:rsidRPr="00864CBE">
        <w:rPr>
          <w:szCs w:val="20"/>
        </w:rPr>
        <w:t xml:space="preserve"> you have been charged, you must hold valid evidence that you have received a taxable supply, which normally means a valid VAT invoice from a registered trader showing his VAT number and the amount of VAT charged.</w:t>
      </w:r>
    </w:p>
    <w:p w14:paraId="72F943FF" w14:textId="77777777" w:rsidR="002D1732" w:rsidRDefault="002D1732" w:rsidP="00DC19BE">
      <w:pPr>
        <w:ind w:right="29"/>
        <w:jc w:val="both"/>
        <w:rPr>
          <w:szCs w:val="20"/>
        </w:rPr>
      </w:pPr>
    </w:p>
    <w:p w14:paraId="5FB271E4" w14:textId="77777777" w:rsidR="002D1732" w:rsidRPr="002D1732" w:rsidRDefault="002D1732" w:rsidP="002D1732">
      <w:pPr>
        <w:pStyle w:val="Heading2"/>
      </w:pPr>
      <w:bookmarkStart w:id="46" w:name="_Toc167103729"/>
      <w:r w:rsidRPr="002D1732">
        <w:t>Special VAT Reverse Charge for the Construction Industry</w:t>
      </w:r>
      <w:bookmarkEnd w:id="46"/>
    </w:p>
    <w:p w14:paraId="5BC8132A" w14:textId="77777777" w:rsidR="002D1732" w:rsidRDefault="002D1732" w:rsidP="00DC19BE">
      <w:pPr>
        <w:ind w:right="29"/>
        <w:jc w:val="both"/>
        <w:rPr>
          <w:szCs w:val="20"/>
        </w:rPr>
      </w:pPr>
      <w:r>
        <w:rPr>
          <w:szCs w:val="20"/>
        </w:rPr>
        <w:t xml:space="preserve">Where the supplies are made within the Construction Industry Scheme (CIS), typically by </w:t>
      </w:r>
      <w:r w:rsidR="009C62F2">
        <w:rPr>
          <w:szCs w:val="20"/>
        </w:rPr>
        <w:t xml:space="preserve">sub-contractor </w:t>
      </w:r>
      <w:r>
        <w:rPr>
          <w:szCs w:val="20"/>
        </w:rPr>
        <w:t xml:space="preserve">bricklayers, plumbers and electricians </w:t>
      </w:r>
      <w:r w:rsidR="009C62F2">
        <w:rPr>
          <w:szCs w:val="20"/>
        </w:rPr>
        <w:t>supplying to main contractors</w:t>
      </w:r>
      <w:r w:rsidR="00CC2D82">
        <w:rPr>
          <w:szCs w:val="20"/>
        </w:rPr>
        <w:t>,</w:t>
      </w:r>
      <w:r w:rsidR="009C62F2">
        <w:rPr>
          <w:szCs w:val="20"/>
        </w:rPr>
        <w:t xml:space="preserve"> their invoices </w:t>
      </w:r>
      <w:r w:rsidR="0091131F">
        <w:rPr>
          <w:szCs w:val="20"/>
        </w:rPr>
        <w:t>do not</w:t>
      </w:r>
      <w:r w:rsidR="009C62F2">
        <w:rPr>
          <w:szCs w:val="20"/>
        </w:rPr>
        <w:t xml:space="preserve"> show output VAT. Instead, the VAT is accounted for by the main contractor to whom they are supplying their services. The subcontractor would however charge VAT on any invoices to end users such as domestic householders and would continue to be able to recover input VAT on invoices for materials, motor expenses and other overheads. </w:t>
      </w:r>
    </w:p>
    <w:p w14:paraId="25941C35" w14:textId="77777777" w:rsidR="0091131F" w:rsidRDefault="0091131F" w:rsidP="00DC19BE">
      <w:pPr>
        <w:ind w:right="29"/>
        <w:jc w:val="both"/>
        <w:rPr>
          <w:szCs w:val="20"/>
        </w:rPr>
      </w:pPr>
    </w:p>
    <w:p w14:paraId="44CA6FFF" w14:textId="52BFE5E7" w:rsidR="00864CBE" w:rsidRDefault="00864CBE" w:rsidP="00DC19BE">
      <w:pPr>
        <w:ind w:right="29"/>
        <w:jc w:val="both"/>
        <w:rPr>
          <w:szCs w:val="20"/>
        </w:rPr>
      </w:pPr>
    </w:p>
    <w:p w14:paraId="25375BAF" w14:textId="77777777" w:rsidR="00865403" w:rsidRPr="008B4F7E" w:rsidRDefault="00865403" w:rsidP="00865403">
      <w:pPr>
        <w:pStyle w:val="Heading2"/>
      </w:pPr>
      <w:bookmarkStart w:id="47" w:name="_Toc167103730"/>
      <w:r>
        <w:lastRenderedPageBreak/>
        <w:t xml:space="preserve">Quarterly </w:t>
      </w:r>
      <w:r w:rsidR="009C62F2">
        <w:t xml:space="preserve">or Monthly VAT </w:t>
      </w:r>
      <w:r>
        <w:t>returns</w:t>
      </w:r>
      <w:bookmarkEnd w:id="47"/>
    </w:p>
    <w:p w14:paraId="57C51E71" w14:textId="77777777" w:rsidR="00865403" w:rsidRDefault="00865403" w:rsidP="00162DB9">
      <w:pPr>
        <w:jc w:val="both"/>
      </w:pPr>
      <w:bookmarkStart w:id="48" w:name="_Toc494895163"/>
      <w:r w:rsidRPr="009F2968">
        <w:t xml:space="preserve">As mentioned earlier, as part </w:t>
      </w:r>
      <w:r>
        <w:t>of the</w:t>
      </w:r>
      <w:r w:rsidRPr="009F2968">
        <w:t xml:space="preserve"> </w:t>
      </w:r>
      <w:r>
        <w:t xml:space="preserve">Making Tax Digital project, </w:t>
      </w:r>
      <w:r w:rsidR="00357802">
        <w:t>most</w:t>
      </w:r>
      <w:r>
        <w:t xml:space="preserve"> VAT registered businesses above the registration threshold need to keep their accounting records in a digital format and </w:t>
      </w:r>
      <w:r w:rsidR="00162DB9">
        <w:t xml:space="preserve">regularly </w:t>
      </w:r>
      <w:r w:rsidR="00A26E36">
        <w:t>update HMRC</w:t>
      </w:r>
      <w:r>
        <w:t xml:space="preserve">. </w:t>
      </w:r>
      <w:bookmarkEnd w:id="48"/>
    </w:p>
    <w:p w14:paraId="402DB509" w14:textId="77777777" w:rsidR="009C62F2" w:rsidRDefault="009C62F2" w:rsidP="002A0531">
      <w:pPr>
        <w:jc w:val="both"/>
      </w:pPr>
    </w:p>
    <w:p w14:paraId="3486E7E5" w14:textId="08DB4216" w:rsidR="009C62F2" w:rsidRPr="009F2968" w:rsidRDefault="009C62F2" w:rsidP="002A0531">
      <w:pPr>
        <w:jc w:val="both"/>
      </w:pPr>
      <w:r>
        <w:t xml:space="preserve">Where the trader is likely to be </w:t>
      </w:r>
      <w:r w:rsidR="00220E95">
        <w:t>regularly receiving VAT repayments</w:t>
      </w:r>
      <w:r>
        <w:t xml:space="preserve"> from HMRC they </w:t>
      </w:r>
      <w:proofErr w:type="gramStart"/>
      <w:r>
        <w:t>are able to</w:t>
      </w:r>
      <w:proofErr w:type="gramEnd"/>
      <w:r>
        <w:t xml:space="preserve"> opt to make monthly VAT returns to improve business cash flow. This will often be beneficial for businesses making zero-rated supplies and sub-contractors in CIS to whom the VAT reverse charge applies.</w:t>
      </w:r>
    </w:p>
    <w:p w14:paraId="367B1CED" w14:textId="77777777" w:rsidR="00865403" w:rsidRPr="009F2968" w:rsidRDefault="00865403" w:rsidP="002A0531">
      <w:pPr>
        <w:pStyle w:val="Heading2"/>
        <w:jc w:val="both"/>
        <w:rPr>
          <w:sz w:val="20"/>
          <w:szCs w:val="20"/>
        </w:rPr>
      </w:pPr>
    </w:p>
    <w:p w14:paraId="2C1176AF" w14:textId="77777777" w:rsidR="00F5715D" w:rsidRDefault="00F5715D" w:rsidP="002A0531">
      <w:pPr>
        <w:pStyle w:val="Heading2"/>
        <w:jc w:val="both"/>
      </w:pPr>
      <w:bookmarkStart w:id="49" w:name="_Toc167103731"/>
      <w:r>
        <w:t>Penalties</w:t>
      </w:r>
      <w:bookmarkEnd w:id="49"/>
    </w:p>
    <w:p w14:paraId="3502CF19" w14:textId="77777777" w:rsidR="00374BDB" w:rsidRDefault="00374BDB" w:rsidP="002A0531">
      <w:pPr>
        <w:jc w:val="both"/>
      </w:pPr>
      <w:r>
        <w:t>For those filing quarterly VAT returns, return submission and payment are due one month and seven days after the end of the quarter.</w:t>
      </w:r>
    </w:p>
    <w:p w14:paraId="47CFBC69" w14:textId="77777777" w:rsidR="00374BDB" w:rsidRPr="00374BDB" w:rsidRDefault="00374BDB" w:rsidP="002A0531">
      <w:pPr>
        <w:jc w:val="both"/>
      </w:pPr>
    </w:p>
    <w:p w14:paraId="137798FE" w14:textId="77F2C11E" w:rsidR="004C293C" w:rsidRDefault="004C293C" w:rsidP="002A0531">
      <w:pPr>
        <w:ind w:right="29"/>
        <w:jc w:val="both"/>
      </w:pPr>
      <w:r w:rsidRPr="00162DB9">
        <w:t>For</w:t>
      </w:r>
      <w:r w:rsidRPr="00162DB9">
        <w:rPr>
          <w:rFonts w:ascii="Arial" w:hAnsi="Arial" w:cs="Arial"/>
        </w:rPr>
        <w:t> </w:t>
      </w:r>
      <w:r w:rsidRPr="00162DB9">
        <w:t xml:space="preserve">VAT periods starting on or after 1 January 2023, </w:t>
      </w:r>
      <w:r w:rsidR="00CC2D82">
        <w:t xml:space="preserve">each late VAT return will trigger a point. When a person has received a set number of points (4 for those who file quarterly returns), a £200 late-filing penalty will be </w:t>
      </w:r>
      <w:proofErr w:type="gramStart"/>
      <w:r w:rsidR="00CC2D82">
        <w:t>issued</w:t>
      </w:r>
      <w:proofErr w:type="gramEnd"/>
      <w:r w:rsidR="002A0531">
        <w:t xml:space="preserve"> and a period of enhanced compliance will follow</w:t>
      </w:r>
      <w:r w:rsidR="00CC2D82">
        <w:t>. Late payment of VAT can also trigger penalties and interest charges.</w:t>
      </w:r>
    </w:p>
    <w:p w14:paraId="3D9F8FD2" w14:textId="77777777" w:rsidR="00162DB9" w:rsidRDefault="00162DB9" w:rsidP="002A0531">
      <w:pPr>
        <w:jc w:val="both"/>
        <w:rPr>
          <w:rFonts w:ascii="Arial" w:hAnsi="Arial" w:cs="Arial"/>
        </w:rPr>
      </w:pPr>
    </w:p>
    <w:p w14:paraId="2D5D46DA" w14:textId="77777777" w:rsidR="00162DB9" w:rsidRDefault="00162DB9" w:rsidP="002A0531">
      <w:pPr>
        <w:jc w:val="both"/>
      </w:pPr>
      <w:r w:rsidRPr="002A0531">
        <w:t>More details can be found on the HMRC website:</w:t>
      </w:r>
    </w:p>
    <w:p w14:paraId="6E73F1AF" w14:textId="77777777" w:rsidR="00374BDB" w:rsidRPr="002A0531" w:rsidRDefault="00000000" w:rsidP="002A0531">
      <w:pPr>
        <w:jc w:val="both"/>
      </w:pPr>
      <w:hyperlink r:id="rId28" w:history="1">
        <w:r w:rsidR="00374BDB" w:rsidRPr="00374BDB">
          <w:rPr>
            <w:rStyle w:val="Hyperlink"/>
          </w:rPr>
          <w:t>https://www.gov.uk/government/collections/vat-penalties-and-interest</w:t>
        </w:r>
      </w:hyperlink>
    </w:p>
    <w:p w14:paraId="710BB444" w14:textId="1AE0920A" w:rsidR="00374BDB" w:rsidRDefault="00374BDB" w:rsidP="002A0531">
      <w:pPr>
        <w:jc w:val="both"/>
        <w:rPr>
          <w:rFonts w:ascii="Arial" w:hAnsi="Arial" w:cs="Arial"/>
        </w:rPr>
      </w:pPr>
    </w:p>
    <w:p w14:paraId="690F91E8" w14:textId="77777777" w:rsidR="00374BDB" w:rsidRPr="002A0531" w:rsidRDefault="00374BDB" w:rsidP="002A0531">
      <w:pPr>
        <w:jc w:val="both"/>
      </w:pPr>
      <w:r w:rsidRPr="002A0531">
        <w:t>There are al</w:t>
      </w:r>
      <w:r>
        <w:t>so</w:t>
      </w:r>
      <w:r w:rsidRPr="002A0531">
        <w:t xml:space="preserve"> penalties for errors in VAT returns.</w:t>
      </w:r>
    </w:p>
    <w:p w14:paraId="155D5F34" w14:textId="77777777" w:rsidR="0091131F" w:rsidRDefault="0091131F" w:rsidP="002A0531">
      <w:pPr>
        <w:pStyle w:val="Heading2"/>
        <w:jc w:val="both"/>
      </w:pPr>
    </w:p>
    <w:p w14:paraId="3A1A1346" w14:textId="77777777" w:rsidR="00113D67" w:rsidRDefault="00113D67" w:rsidP="00D5355E">
      <w:pPr>
        <w:pStyle w:val="Heading2"/>
      </w:pPr>
      <w:bookmarkStart w:id="50" w:name="_Toc167103732"/>
      <w:r>
        <w:t>VAT Checklist</w:t>
      </w:r>
      <w:bookmarkEnd w:id="50"/>
    </w:p>
    <w:p w14:paraId="156245EA" w14:textId="77777777" w:rsidR="003D45D4" w:rsidRDefault="003D45D4" w:rsidP="00DC19BE">
      <w:pPr>
        <w:ind w:right="29"/>
        <w:jc w:val="both"/>
        <w:rPr>
          <w:b/>
          <w:szCs w:val="20"/>
        </w:rPr>
      </w:pPr>
    </w:p>
    <w:p w14:paraId="7620E18B" w14:textId="77777777" w:rsidR="00864CBE" w:rsidRPr="00864CBE" w:rsidRDefault="00864CBE" w:rsidP="00DC19BE">
      <w:pPr>
        <w:ind w:right="29"/>
        <w:jc w:val="both"/>
        <w:rPr>
          <w:b/>
          <w:szCs w:val="20"/>
        </w:rPr>
      </w:pPr>
      <w:r w:rsidRPr="00864CBE">
        <w:rPr>
          <w:b/>
          <w:szCs w:val="20"/>
        </w:rPr>
        <w:t>Registration</w:t>
      </w:r>
    </w:p>
    <w:p w14:paraId="667992E5" w14:textId="77777777" w:rsidR="00864CBE" w:rsidRPr="00864CBE" w:rsidRDefault="00864CBE" w:rsidP="004F057E">
      <w:pPr>
        <w:numPr>
          <w:ilvl w:val="0"/>
          <w:numId w:val="32"/>
        </w:numPr>
        <w:ind w:right="29"/>
        <w:jc w:val="both"/>
        <w:rPr>
          <w:szCs w:val="20"/>
        </w:rPr>
      </w:pPr>
      <w:r w:rsidRPr="00864CBE">
        <w:rPr>
          <w:szCs w:val="20"/>
        </w:rPr>
        <w:t>Should the business be registered?</w:t>
      </w:r>
    </w:p>
    <w:p w14:paraId="61054FB4" w14:textId="77777777" w:rsidR="00864CBE" w:rsidRPr="00864CBE" w:rsidRDefault="00864CBE" w:rsidP="004F057E">
      <w:pPr>
        <w:numPr>
          <w:ilvl w:val="0"/>
          <w:numId w:val="32"/>
        </w:numPr>
        <w:ind w:right="29"/>
        <w:jc w:val="both"/>
        <w:rPr>
          <w:szCs w:val="20"/>
        </w:rPr>
      </w:pPr>
      <w:r w:rsidRPr="00864CBE">
        <w:rPr>
          <w:szCs w:val="20"/>
        </w:rPr>
        <w:t xml:space="preserve">Is basis of </w:t>
      </w:r>
      <w:proofErr w:type="gramStart"/>
      <w:r w:rsidRPr="00864CBE">
        <w:rPr>
          <w:szCs w:val="20"/>
        </w:rPr>
        <w:t>registration</w:t>
      </w:r>
      <w:proofErr w:type="gramEnd"/>
      <w:r w:rsidRPr="00864CBE">
        <w:rPr>
          <w:szCs w:val="20"/>
        </w:rPr>
        <w:t xml:space="preserve"> correct?</w:t>
      </w:r>
    </w:p>
    <w:p w14:paraId="23CF978A" w14:textId="77777777" w:rsidR="00864CBE" w:rsidRPr="00864CBE" w:rsidRDefault="00864CBE" w:rsidP="004F057E">
      <w:pPr>
        <w:numPr>
          <w:ilvl w:val="0"/>
          <w:numId w:val="32"/>
        </w:numPr>
        <w:ind w:right="29"/>
        <w:jc w:val="both"/>
        <w:rPr>
          <w:szCs w:val="20"/>
        </w:rPr>
      </w:pPr>
      <w:r w:rsidRPr="00864CBE">
        <w:rPr>
          <w:szCs w:val="20"/>
        </w:rPr>
        <w:t xml:space="preserve">Are details on registration </w:t>
      </w:r>
      <w:proofErr w:type="gramStart"/>
      <w:r w:rsidRPr="00864CBE">
        <w:rPr>
          <w:szCs w:val="20"/>
        </w:rPr>
        <w:t>certificate</w:t>
      </w:r>
      <w:proofErr w:type="gramEnd"/>
      <w:r w:rsidRPr="00864CBE">
        <w:rPr>
          <w:szCs w:val="20"/>
        </w:rPr>
        <w:t xml:space="preserve"> correct?</w:t>
      </w:r>
    </w:p>
    <w:p w14:paraId="6DF5593B" w14:textId="77777777" w:rsidR="00864CBE" w:rsidRPr="00864CBE" w:rsidRDefault="00864CBE" w:rsidP="004F057E">
      <w:pPr>
        <w:numPr>
          <w:ilvl w:val="0"/>
          <w:numId w:val="32"/>
        </w:numPr>
        <w:ind w:right="29"/>
        <w:jc w:val="both"/>
        <w:rPr>
          <w:szCs w:val="20"/>
        </w:rPr>
      </w:pPr>
      <w:r w:rsidRPr="00864CBE">
        <w:rPr>
          <w:szCs w:val="20"/>
        </w:rPr>
        <w:t>Do procedures exist for notifying H M Revenue &amp; Customs of relevant changes?</w:t>
      </w:r>
    </w:p>
    <w:p w14:paraId="786D0CF0" w14:textId="77777777" w:rsidR="00864CBE" w:rsidRPr="00864CBE" w:rsidRDefault="00864CBE" w:rsidP="004F057E">
      <w:pPr>
        <w:numPr>
          <w:ilvl w:val="0"/>
          <w:numId w:val="32"/>
        </w:numPr>
        <w:ind w:right="29"/>
        <w:jc w:val="both"/>
        <w:rPr>
          <w:szCs w:val="20"/>
        </w:rPr>
      </w:pPr>
      <w:r w:rsidRPr="00864CBE">
        <w:rPr>
          <w:szCs w:val="20"/>
        </w:rPr>
        <w:t>Review position at regular intervals.</w:t>
      </w:r>
    </w:p>
    <w:p w14:paraId="0A965198" w14:textId="77777777" w:rsidR="00864CBE" w:rsidRPr="00864CBE" w:rsidRDefault="00864CBE" w:rsidP="004F057E">
      <w:pPr>
        <w:numPr>
          <w:ilvl w:val="0"/>
          <w:numId w:val="32"/>
        </w:numPr>
        <w:ind w:right="29"/>
        <w:jc w:val="both"/>
        <w:rPr>
          <w:szCs w:val="20"/>
        </w:rPr>
      </w:pPr>
      <w:r w:rsidRPr="00864CBE">
        <w:rPr>
          <w:szCs w:val="20"/>
        </w:rPr>
        <w:t>Is the Cash Accounting Scheme for VAT available and would it be beneficial?</w:t>
      </w:r>
    </w:p>
    <w:p w14:paraId="43C4F82E" w14:textId="77777777" w:rsidR="00864CBE" w:rsidRPr="00864CBE" w:rsidRDefault="00864CBE" w:rsidP="004F057E">
      <w:pPr>
        <w:numPr>
          <w:ilvl w:val="0"/>
          <w:numId w:val="32"/>
        </w:numPr>
        <w:ind w:right="29"/>
        <w:jc w:val="both"/>
        <w:rPr>
          <w:szCs w:val="20"/>
        </w:rPr>
      </w:pPr>
      <w:r w:rsidRPr="00864CBE">
        <w:rPr>
          <w:szCs w:val="20"/>
        </w:rPr>
        <w:t>Is the Annual accounting scheme available and would it be beneficial?</w:t>
      </w:r>
    </w:p>
    <w:p w14:paraId="7671CCE2" w14:textId="77777777" w:rsidR="00864CBE" w:rsidRPr="00864CBE" w:rsidRDefault="00864CBE" w:rsidP="004F057E">
      <w:pPr>
        <w:numPr>
          <w:ilvl w:val="0"/>
          <w:numId w:val="32"/>
        </w:numPr>
        <w:ind w:right="29"/>
        <w:jc w:val="both"/>
        <w:rPr>
          <w:szCs w:val="20"/>
        </w:rPr>
      </w:pPr>
      <w:r w:rsidRPr="00864CBE">
        <w:rPr>
          <w:szCs w:val="20"/>
        </w:rPr>
        <w:t>Is the flat rate scheme available and would it be beneficial?</w:t>
      </w:r>
    </w:p>
    <w:p w14:paraId="2353BEC3" w14:textId="77777777" w:rsidR="00864CBE" w:rsidRPr="00864CBE" w:rsidRDefault="00864CBE" w:rsidP="004F057E">
      <w:pPr>
        <w:numPr>
          <w:ilvl w:val="0"/>
          <w:numId w:val="32"/>
        </w:numPr>
        <w:ind w:right="29"/>
        <w:jc w:val="both"/>
        <w:rPr>
          <w:szCs w:val="20"/>
        </w:rPr>
      </w:pPr>
      <w:r w:rsidRPr="00864CBE">
        <w:rPr>
          <w:szCs w:val="20"/>
        </w:rPr>
        <w:t>Are any of the special schemes for retailers applicable?</w:t>
      </w:r>
    </w:p>
    <w:p w14:paraId="5ECA0A11" w14:textId="77777777" w:rsidR="00864CBE" w:rsidRPr="00864CBE" w:rsidRDefault="00864CBE" w:rsidP="00DC19BE">
      <w:pPr>
        <w:ind w:right="29"/>
        <w:jc w:val="both"/>
        <w:rPr>
          <w:szCs w:val="20"/>
        </w:rPr>
      </w:pPr>
    </w:p>
    <w:p w14:paraId="07F1161B" w14:textId="77777777" w:rsidR="00864CBE" w:rsidRPr="00864CBE" w:rsidRDefault="00864CBE" w:rsidP="00DC19BE">
      <w:pPr>
        <w:ind w:right="29"/>
        <w:jc w:val="both"/>
        <w:rPr>
          <w:b/>
          <w:szCs w:val="20"/>
        </w:rPr>
      </w:pPr>
      <w:r w:rsidRPr="00864CBE">
        <w:rPr>
          <w:b/>
          <w:szCs w:val="20"/>
        </w:rPr>
        <w:t xml:space="preserve">Preparation of </w:t>
      </w:r>
      <w:r w:rsidR="00C36C99">
        <w:rPr>
          <w:b/>
          <w:szCs w:val="20"/>
        </w:rPr>
        <w:t xml:space="preserve">VAT </w:t>
      </w:r>
      <w:r w:rsidR="00FB7EA5">
        <w:rPr>
          <w:b/>
          <w:szCs w:val="20"/>
        </w:rPr>
        <w:t>R</w:t>
      </w:r>
      <w:r w:rsidRPr="00864CBE">
        <w:rPr>
          <w:b/>
          <w:szCs w:val="20"/>
        </w:rPr>
        <w:t>eturns</w:t>
      </w:r>
    </w:p>
    <w:p w14:paraId="46E9BAD0" w14:textId="77777777" w:rsidR="00864CBE" w:rsidRPr="00864CBE" w:rsidRDefault="00864CBE" w:rsidP="004F057E">
      <w:pPr>
        <w:numPr>
          <w:ilvl w:val="0"/>
          <w:numId w:val="33"/>
        </w:numPr>
        <w:ind w:right="29"/>
        <w:jc w:val="both"/>
        <w:rPr>
          <w:szCs w:val="20"/>
        </w:rPr>
      </w:pPr>
      <w:r w:rsidRPr="00864CBE">
        <w:rPr>
          <w:szCs w:val="20"/>
        </w:rPr>
        <w:t>Review sources of information.</w:t>
      </w:r>
    </w:p>
    <w:p w14:paraId="0FB08F76" w14:textId="77777777" w:rsidR="00864CBE" w:rsidRPr="00864CBE" w:rsidRDefault="00864CBE" w:rsidP="004F057E">
      <w:pPr>
        <w:numPr>
          <w:ilvl w:val="0"/>
          <w:numId w:val="33"/>
        </w:numPr>
        <w:ind w:right="29"/>
        <w:jc w:val="both"/>
        <w:rPr>
          <w:szCs w:val="20"/>
        </w:rPr>
      </w:pPr>
      <w:r w:rsidRPr="00864CBE">
        <w:rPr>
          <w:szCs w:val="20"/>
        </w:rPr>
        <w:t>Prepare draft return.</w:t>
      </w:r>
    </w:p>
    <w:p w14:paraId="037C69CD" w14:textId="77777777" w:rsidR="00864CBE" w:rsidRPr="00864CBE" w:rsidRDefault="00864CBE" w:rsidP="004F057E">
      <w:pPr>
        <w:numPr>
          <w:ilvl w:val="0"/>
          <w:numId w:val="33"/>
        </w:numPr>
        <w:ind w:right="29"/>
        <w:jc w:val="both"/>
        <w:rPr>
          <w:szCs w:val="20"/>
        </w:rPr>
      </w:pPr>
      <w:r w:rsidRPr="00864CBE">
        <w:rPr>
          <w:szCs w:val="20"/>
        </w:rPr>
        <w:t>Check for accuracy and completeness.</w:t>
      </w:r>
    </w:p>
    <w:p w14:paraId="56F39F55" w14:textId="77777777" w:rsidR="00864CBE" w:rsidRPr="00864CBE" w:rsidRDefault="00864CBE" w:rsidP="004F057E">
      <w:pPr>
        <w:numPr>
          <w:ilvl w:val="0"/>
          <w:numId w:val="33"/>
        </w:numPr>
        <w:ind w:right="29"/>
        <w:jc w:val="both"/>
        <w:rPr>
          <w:szCs w:val="20"/>
        </w:rPr>
      </w:pPr>
      <w:r w:rsidRPr="00864CBE">
        <w:rPr>
          <w:szCs w:val="20"/>
        </w:rPr>
        <w:t>Submit the return and make payment (if outputs exceed inputs)</w:t>
      </w:r>
    </w:p>
    <w:p w14:paraId="5B34731E" w14:textId="77777777" w:rsidR="00864CBE" w:rsidRPr="00864CBE" w:rsidRDefault="00864CBE" w:rsidP="00DC19BE">
      <w:pPr>
        <w:ind w:right="29"/>
        <w:jc w:val="both"/>
        <w:rPr>
          <w:szCs w:val="20"/>
        </w:rPr>
      </w:pPr>
    </w:p>
    <w:p w14:paraId="06312DAE" w14:textId="77777777" w:rsidR="00864CBE" w:rsidRPr="00864CBE" w:rsidRDefault="00864CBE" w:rsidP="00DC19BE">
      <w:pPr>
        <w:ind w:right="29"/>
        <w:jc w:val="both"/>
        <w:rPr>
          <w:b/>
          <w:szCs w:val="20"/>
        </w:rPr>
      </w:pPr>
      <w:r w:rsidRPr="00864CBE">
        <w:rPr>
          <w:b/>
          <w:szCs w:val="20"/>
        </w:rPr>
        <w:t>Input Tax</w:t>
      </w:r>
    </w:p>
    <w:p w14:paraId="27B20F47" w14:textId="77777777" w:rsidR="00864CBE" w:rsidRPr="00864CBE" w:rsidRDefault="00864CBE" w:rsidP="004F057E">
      <w:pPr>
        <w:numPr>
          <w:ilvl w:val="0"/>
          <w:numId w:val="34"/>
        </w:numPr>
        <w:ind w:right="29"/>
        <w:jc w:val="both"/>
        <w:rPr>
          <w:szCs w:val="20"/>
        </w:rPr>
      </w:pPr>
      <w:r w:rsidRPr="00864CBE">
        <w:rPr>
          <w:szCs w:val="20"/>
        </w:rPr>
        <w:t>Do any restrictions on input tax exist? If “Yes”, does an agreed meth</w:t>
      </w:r>
      <w:r w:rsidR="00EA63D3">
        <w:rPr>
          <w:szCs w:val="20"/>
        </w:rPr>
        <w:t xml:space="preserve">od exist and does this method </w:t>
      </w:r>
      <w:r w:rsidRPr="00864CBE">
        <w:rPr>
          <w:szCs w:val="20"/>
        </w:rPr>
        <w:t>maximise input tax?</w:t>
      </w:r>
    </w:p>
    <w:p w14:paraId="7500F0EE" w14:textId="77777777" w:rsidR="00864CBE" w:rsidRPr="00864CBE" w:rsidRDefault="00864CBE" w:rsidP="004F057E">
      <w:pPr>
        <w:numPr>
          <w:ilvl w:val="0"/>
          <w:numId w:val="34"/>
        </w:numPr>
        <w:ind w:right="29"/>
        <w:jc w:val="both"/>
        <w:rPr>
          <w:szCs w:val="20"/>
        </w:rPr>
      </w:pPr>
      <w:r w:rsidRPr="00864CBE">
        <w:rPr>
          <w:szCs w:val="20"/>
        </w:rPr>
        <w:t>Are invoice additions and calculations checked?</w:t>
      </w:r>
    </w:p>
    <w:p w14:paraId="4027C802" w14:textId="77777777" w:rsidR="00864CBE" w:rsidRPr="00864CBE" w:rsidRDefault="00864CBE" w:rsidP="004F057E">
      <w:pPr>
        <w:numPr>
          <w:ilvl w:val="0"/>
          <w:numId w:val="34"/>
        </w:numPr>
        <w:ind w:right="29"/>
        <w:jc w:val="both"/>
        <w:rPr>
          <w:szCs w:val="20"/>
        </w:rPr>
      </w:pPr>
      <w:r w:rsidRPr="00864CBE">
        <w:rPr>
          <w:szCs w:val="20"/>
        </w:rPr>
        <w:t>Is input tax claimed at the earliest tax point?</w:t>
      </w:r>
    </w:p>
    <w:p w14:paraId="5130BDC8" w14:textId="77777777" w:rsidR="00864CBE" w:rsidRPr="00864CBE" w:rsidRDefault="00864CBE" w:rsidP="004F057E">
      <w:pPr>
        <w:numPr>
          <w:ilvl w:val="0"/>
          <w:numId w:val="34"/>
        </w:numPr>
        <w:ind w:right="29"/>
        <w:jc w:val="both"/>
        <w:rPr>
          <w:szCs w:val="20"/>
        </w:rPr>
      </w:pPr>
      <w:r w:rsidRPr="00864CBE">
        <w:rPr>
          <w:szCs w:val="20"/>
        </w:rPr>
        <w:t>Are all claims properly supported? Ensure all supporting invoices kept.</w:t>
      </w:r>
    </w:p>
    <w:p w14:paraId="55ED7F51" w14:textId="77777777" w:rsidR="00864CBE" w:rsidRPr="00864CBE" w:rsidRDefault="00864CBE" w:rsidP="00DC19BE">
      <w:pPr>
        <w:ind w:right="29"/>
        <w:jc w:val="both"/>
        <w:rPr>
          <w:szCs w:val="20"/>
        </w:rPr>
      </w:pPr>
    </w:p>
    <w:p w14:paraId="133A2237" w14:textId="77777777" w:rsidR="00864CBE" w:rsidRPr="00864CBE" w:rsidRDefault="00864CBE" w:rsidP="00DC19BE">
      <w:pPr>
        <w:ind w:right="29"/>
        <w:jc w:val="both"/>
        <w:rPr>
          <w:b/>
          <w:szCs w:val="20"/>
        </w:rPr>
      </w:pPr>
      <w:r w:rsidRPr="00864CBE">
        <w:rPr>
          <w:b/>
          <w:szCs w:val="20"/>
        </w:rPr>
        <w:t>Output Tax</w:t>
      </w:r>
    </w:p>
    <w:p w14:paraId="383F5F03" w14:textId="77777777" w:rsidR="00864CBE" w:rsidRPr="00864CBE" w:rsidRDefault="00864CBE" w:rsidP="004F057E">
      <w:pPr>
        <w:numPr>
          <w:ilvl w:val="0"/>
          <w:numId w:val="35"/>
        </w:numPr>
        <w:ind w:right="29"/>
        <w:jc w:val="both"/>
        <w:rPr>
          <w:szCs w:val="20"/>
        </w:rPr>
      </w:pPr>
      <w:r w:rsidRPr="00864CBE">
        <w:rPr>
          <w:szCs w:val="20"/>
        </w:rPr>
        <w:t>Are all income heads reflected for VAT accounting?</w:t>
      </w:r>
    </w:p>
    <w:p w14:paraId="722CD76B" w14:textId="77777777" w:rsidR="00864CBE" w:rsidRPr="00864CBE" w:rsidRDefault="00864CBE" w:rsidP="004F057E">
      <w:pPr>
        <w:numPr>
          <w:ilvl w:val="0"/>
          <w:numId w:val="35"/>
        </w:numPr>
        <w:ind w:right="29"/>
        <w:jc w:val="both"/>
        <w:rPr>
          <w:szCs w:val="20"/>
        </w:rPr>
      </w:pPr>
      <w:r w:rsidRPr="00864CBE">
        <w:rPr>
          <w:szCs w:val="20"/>
        </w:rPr>
        <w:t>Are all potential sources of notional supplies considered?</w:t>
      </w:r>
    </w:p>
    <w:p w14:paraId="3D512233" w14:textId="77777777" w:rsidR="00864CBE" w:rsidRPr="00864CBE" w:rsidRDefault="00864CBE" w:rsidP="004F057E">
      <w:pPr>
        <w:numPr>
          <w:ilvl w:val="0"/>
          <w:numId w:val="35"/>
        </w:numPr>
        <w:ind w:right="29"/>
        <w:jc w:val="both"/>
        <w:rPr>
          <w:szCs w:val="20"/>
        </w:rPr>
      </w:pPr>
      <w:r w:rsidRPr="00864CBE">
        <w:rPr>
          <w:szCs w:val="20"/>
        </w:rPr>
        <w:t>Are all potential sources of inc</w:t>
      </w:r>
      <w:r w:rsidR="00FB7EA5">
        <w:rPr>
          <w:szCs w:val="20"/>
        </w:rPr>
        <w:t xml:space="preserve">ome (asset sales, etc.) covered </w:t>
      </w:r>
      <w:r w:rsidRPr="00864CBE">
        <w:rPr>
          <w:szCs w:val="20"/>
        </w:rPr>
        <w:t>by VAT accounting system?</w:t>
      </w:r>
    </w:p>
    <w:p w14:paraId="6C99E1F4" w14:textId="77777777" w:rsidR="00864CBE" w:rsidRPr="00864CBE" w:rsidRDefault="00864CBE" w:rsidP="004F057E">
      <w:pPr>
        <w:numPr>
          <w:ilvl w:val="0"/>
          <w:numId w:val="35"/>
        </w:numPr>
        <w:ind w:right="29"/>
        <w:jc w:val="both"/>
        <w:rPr>
          <w:szCs w:val="20"/>
        </w:rPr>
      </w:pPr>
      <w:r w:rsidRPr="00864CBE">
        <w:rPr>
          <w:szCs w:val="20"/>
        </w:rPr>
        <w:t>Is VAT captured at the correct tax point?</w:t>
      </w:r>
    </w:p>
    <w:p w14:paraId="667E4F44" w14:textId="77777777" w:rsidR="00864CBE" w:rsidRPr="00864CBE" w:rsidRDefault="00864CBE" w:rsidP="004F057E">
      <w:pPr>
        <w:numPr>
          <w:ilvl w:val="0"/>
          <w:numId w:val="35"/>
        </w:numPr>
        <w:ind w:right="29"/>
        <w:jc w:val="both"/>
        <w:rPr>
          <w:szCs w:val="20"/>
        </w:rPr>
      </w:pPr>
      <w:r w:rsidRPr="00864CBE">
        <w:rPr>
          <w:szCs w:val="20"/>
        </w:rPr>
        <w:t>Is VAT correctly applied where appropriate?</w:t>
      </w:r>
    </w:p>
    <w:p w14:paraId="16B3C6D6" w14:textId="77777777" w:rsidR="00864CBE" w:rsidRPr="00864CBE" w:rsidRDefault="00864CBE" w:rsidP="00DC19BE">
      <w:pPr>
        <w:ind w:right="29"/>
        <w:jc w:val="both"/>
        <w:rPr>
          <w:szCs w:val="20"/>
        </w:rPr>
      </w:pPr>
    </w:p>
    <w:p w14:paraId="09DFBF23" w14:textId="77777777" w:rsidR="00864CBE" w:rsidRPr="00864CBE" w:rsidRDefault="00864CBE" w:rsidP="00DC19BE">
      <w:pPr>
        <w:ind w:right="29"/>
        <w:jc w:val="both"/>
        <w:rPr>
          <w:szCs w:val="20"/>
        </w:rPr>
      </w:pPr>
      <w:r w:rsidRPr="00864CBE">
        <w:rPr>
          <w:szCs w:val="20"/>
        </w:rPr>
        <w:t>As mentioned in the checklist there are various schemes which may be suitable for your business such as the flat rate scheme, annual accounting and cash accounting. We will be pleased to discuss the implications of these schemes with you and help you decide if they may be advantageous in your circumstances.</w:t>
      </w:r>
    </w:p>
    <w:p w14:paraId="67B44873" w14:textId="77777777" w:rsidR="00864CBE" w:rsidRPr="00864CBE" w:rsidRDefault="00864CBE" w:rsidP="00DC19BE">
      <w:pPr>
        <w:ind w:right="29"/>
        <w:jc w:val="both"/>
        <w:rPr>
          <w:szCs w:val="20"/>
        </w:rPr>
      </w:pPr>
    </w:p>
    <w:p w14:paraId="0A4C6076" w14:textId="77777777" w:rsidR="00025B07" w:rsidRPr="005A4715" w:rsidRDefault="00025B07" w:rsidP="00D5355E">
      <w:pPr>
        <w:pStyle w:val="Heading2"/>
      </w:pPr>
      <w:bookmarkStart w:id="51" w:name="_Toc284918859"/>
      <w:bookmarkStart w:id="52" w:name="_Toc167103733"/>
      <w:r w:rsidRPr="005A4715">
        <w:t>Money Laundering Regulations</w:t>
      </w:r>
      <w:bookmarkEnd w:id="51"/>
      <w:bookmarkEnd w:id="52"/>
    </w:p>
    <w:p w14:paraId="2F1D4BEF" w14:textId="77777777" w:rsidR="00864CBE" w:rsidRPr="00864CBE" w:rsidRDefault="00864CBE" w:rsidP="00DC19BE">
      <w:pPr>
        <w:ind w:right="29"/>
        <w:jc w:val="both"/>
        <w:rPr>
          <w:szCs w:val="20"/>
        </w:rPr>
      </w:pPr>
      <w:r w:rsidRPr="00864CBE">
        <w:rPr>
          <w:szCs w:val="20"/>
        </w:rPr>
        <w:t xml:space="preserve">HM Revenue &amp; Customs have responsibility for administering certain aspects of The Money Laundering </w:t>
      </w:r>
      <w:r w:rsidR="00923FEA">
        <w:rPr>
          <w:szCs w:val="20"/>
        </w:rPr>
        <w:t>R</w:t>
      </w:r>
      <w:r w:rsidRPr="00864CBE">
        <w:rPr>
          <w:szCs w:val="20"/>
        </w:rPr>
        <w:t>egulations 200</w:t>
      </w:r>
      <w:r w:rsidR="00923FEA">
        <w:rPr>
          <w:szCs w:val="20"/>
        </w:rPr>
        <w:t>7</w:t>
      </w:r>
      <w:r w:rsidR="00FE78E4">
        <w:rPr>
          <w:szCs w:val="20"/>
        </w:rPr>
        <w:t>,</w:t>
      </w:r>
      <w:r w:rsidRPr="00864CBE">
        <w:rPr>
          <w:szCs w:val="20"/>
        </w:rPr>
        <w:t xml:space="preserve"> particularly relating to High Value Dealers (HVDs).</w:t>
      </w:r>
    </w:p>
    <w:p w14:paraId="11F6EB17" w14:textId="77777777" w:rsidR="00864CBE" w:rsidRPr="00864CBE" w:rsidRDefault="00864CBE" w:rsidP="00DC19BE">
      <w:pPr>
        <w:ind w:right="29"/>
        <w:jc w:val="both"/>
        <w:rPr>
          <w:szCs w:val="20"/>
        </w:rPr>
      </w:pPr>
    </w:p>
    <w:p w14:paraId="48A58DF9" w14:textId="77777777" w:rsidR="00864CBE" w:rsidRPr="00864CBE" w:rsidRDefault="00864CBE" w:rsidP="00DC19BE">
      <w:pPr>
        <w:ind w:right="29"/>
        <w:jc w:val="both"/>
        <w:rPr>
          <w:szCs w:val="20"/>
        </w:rPr>
      </w:pPr>
      <w:r w:rsidRPr="00864CBE">
        <w:rPr>
          <w:szCs w:val="20"/>
        </w:rPr>
        <w:t>HVDs are those traders who may receive 1</w:t>
      </w:r>
      <w:r w:rsidR="00841CC4">
        <w:rPr>
          <w:szCs w:val="20"/>
        </w:rPr>
        <w:t>0</w:t>
      </w:r>
      <w:r w:rsidRPr="00864CBE">
        <w:rPr>
          <w:szCs w:val="20"/>
        </w:rPr>
        <w:t>,000 Euros (approximately</w:t>
      </w:r>
      <w:r w:rsidR="008267B4">
        <w:rPr>
          <w:szCs w:val="20"/>
        </w:rPr>
        <w:t xml:space="preserve"> </w:t>
      </w:r>
      <w:r w:rsidRPr="00864CBE">
        <w:rPr>
          <w:szCs w:val="20"/>
        </w:rPr>
        <w:t>£</w:t>
      </w:r>
      <w:r w:rsidR="00841CC4">
        <w:rPr>
          <w:szCs w:val="20"/>
        </w:rPr>
        <w:t>9</w:t>
      </w:r>
      <w:r w:rsidR="00A36996">
        <w:rPr>
          <w:szCs w:val="20"/>
        </w:rPr>
        <w:t>,00</w:t>
      </w:r>
      <w:r w:rsidRPr="00864CBE">
        <w:rPr>
          <w:szCs w:val="20"/>
        </w:rPr>
        <w:t>0) in a single transaction or a series of linked transactions. The Regulations principally apply if cash or cash equivalent are offered in settlement.</w:t>
      </w:r>
    </w:p>
    <w:p w14:paraId="12446147" w14:textId="77777777" w:rsidR="00864CBE" w:rsidRPr="00864CBE" w:rsidRDefault="00864CBE" w:rsidP="00DC19BE">
      <w:pPr>
        <w:ind w:right="29"/>
        <w:jc w:val="both"/>
        <w:rPr>
          <w:szCs w:val="20"/>
        </w:rPr>
      </w:pPr>
    </w:p>
    <w:p w14:paraId="64548FC5" w14:textId="77AE33C4" w:rsidR="00864CBE" w:rsidRDefault="00864CBE" w:rsidP="00DC19BE">
      <w:pPr>
        <w:ind w:right="29"/>
        <w:jc w:val="both"/>
        <w:rPr>
          <w:szCs w:val="20"/>
        </w:rPr>
      </w:pPr>
      <w:r w:rsidRPr="00864CBE">
        <w:rPr>
          <w:szCs w:val="20"/>
        </w:rPr>
        <w:t>If you believe you may be a</w:t>
      </w:r>
      <w:r w:rsidR="009749F2">
        <w:rPr>
          <w:szCs w:val="20"/>
        </w:rPr>
        <w:t>n</w:t>
      </w:r>
      <w:r w:rsidRPr="00864CBE">
        <w:rPr>
          <w:szCs w:val="20"/>
        </w:rPr>
        <w:t xml:space="preserve"> HVD you should discuss this with </w:t>
      </w:r>
      <w:r w:rsidR="009749F2">
        <w:rPr>
          <w:szCs w:val="20"/>
        </w:rPr>
        <w:t>us</w:t>
      </w:r>
      <w:r w:rsidR="0024038E" w:rsidRPr="00864CBE">
        <w:rPr>
          <w:szCs w:val="20"/>
        </w:rPr>
        <w:t xml:space="preserve"> </w:t>
      </w:r>
      <w:r w:rsidRPr="00864CBE">
        <w:rPr>
          <w:szCs w:val="20"/>
        </w:rPr>
        <w:t xml:space="preserve">or visit </w:t>
      </w:r>
      <w:r w:rsidR="00923FEA">
        <w:rPr>
          <w:szCs w:val="20"/>
        </w:rPr>
        <w:t>HMRC’s</w:t>
      </w:r>
      <w:r w:rsidRPr="00864CBE">
        <w:rPr>
          <w:szCs w:val="20"/>
        </w:rPr>
        <w:t xml:space="preserve"> </w:t>
      </w:r>
      <w:r w:rsidR="00FE78E4">
        <w:rPr>
          <w:szCs w:val="20"/>
        </w:rPr>
        <w:t>w</w:t>
      </w:r>
      <w:r w:rsidR="00EA63D3">
        <w:rPr>
          <w:szCs w:val="20"/>
        </w:rPr>
        <w:t xml:space="preserve">ebsite at </w:t>
      </w:r>
      <w:hyperlink r:id="rId29" w:history="1">
        <w:r w:rsidR="00C94D43" w:rsidRPr="00A75C1F">
          <w:rPr>
            <w:rStyle w:val="Hyperlink"/>
            <w:szCs w:val="20"/>
          </w:rPr>
          <w:t>https://www.gov.uk/guidance/money-laundering-regulations-high-value-dealer-registration</w:t>
        </w:r>
      </w:hyperlink>
      <w:r w:rsidR="00C94D43">
        <w:rPr>
          <w:szCs w:val="20"/>
        </w:rPr>
        <w:t xml:space="preserve"> to find out whether you need to register.</w:t>
      </w:r>
    </w:p>
    <w:p w14:paraId="1B1C7480" w14:textId="77777777" w:rsidR="00864CBE" w:rsidRPr="00864CBE" w:rsidRDefault="00864CBE" w:rsidP="00DC19BE">
      <w:pPr>
        <w:ind w:right="29"/>
        <w:jc w:val="both"/>
        <w:rPr>
          <w:szCs w:val="20"/>
        </w:rPr>
      </w:pPr>
    </w:p>
    <w:p w14:paraId="2DAE169C" w14:textId="1F8A097F" w:rsidR="00A421C0" w:rsidRPr="008B4F7E" w:rsidRDefault="00864CBE" w:rsidP="00DC19BE">
      <w:pPr>
        <w:ind w:right="29"/>
        <w:jc w:val="both"/>
        <w:rPr>
          <w:szCs w:val="20"/>
        </w:rPr>
      </w:pPr>
      <w:r w:rsidRPr="00864CBE">
        <w:rPr>
          <w:szCs w:val="20"/>
        </w:rPr>
        <w:t>Further</w:t>
      </w:r>
      <w:r w:rsidR="00EA63D3">
        <w:rPr>
          <w:szCs w:val="20"/>
        </w:rPr>
        <w:t>,</w:t>
      </w:r>
      <w:r w:rsidRPr="00864CBE">
        <w:rPr>
          <w:szCs w:val="20"/>
        </w:rPr>
        <w:t xml:space="preserve"> if you </w:t>
      </w:r>
      <w:r w:rsidR="00CD61CB">
        <w:rPr>
          <w:szCs w:val="20"/>
        </w:rPr>
        <w:t xml:space="preserve">are starting business in an area or field that is regulated </w:t>
      </w:r>
      <w:r w:rsidR="002E5FE1">
        <w:rPr>
          <w:szCs w:val="20"/>
        </w:rPr>
        <w:t xml:space="preserve">under the Money Laundering </w:t>
      </w:r>
      <w:proofErr w:type="gramStart"/>
      <w:r w:rsidR="002E5FE1">
        <w:rPr>
          <w:szCs w:val="20"/>
        </w:rPr>
        <w:t>Regulations</w:t>
      </w:r>
      <w:proofErr w:type="gramEnd"/>
      <w:r w:rsidR="002E5FE1">
        <w:rPr>
          <w:szCs w:val="20"/>
        </w:rPr>
        <w:t xml:space="preserve"> please free to discuss this with us, or seek advice from the body designated to regulate that business area</w:t>
      </w:r>
      <w:r w:rsidR="0047362F">
        <w:rPr>
          <w:szCs w:val="20"/>
        </w:rPr>
        <w:t>.</w:t>
      </w:r>
      <w:r w:rsidR="002E5FE1">
        <w:rPr>
          <w:szCs w:val="20"/>
        </w:rPr>
        <w:t xml:space="preserve"> </w:t>
      </w:r>
      <w:r w:rsidR="0047362F">
        <w:rPr>
          <w:szCs w:val="20"/>
        </w:rPr>
        <w:t xml:space="preserve"> The </w:t>
      </w:r>
      <w:r w:rsidRPr="00864CBE">
        <w:rPr>
          <w:szCs w:val="20"/>
        </w:rPr>
        <w:t>penalties for not complying are serious.</w:t>
      </w:r>
    </w:p>
    <w:p w14:paraId="0AA63CC9" w14:textId="77777777" w:rsidR="00451329" w:rsidRPr="008B4F7E" w:rsidRDefault="00451329" w:rsidP="008A15E2">
      <w:pPr>
        <w:ind w:right="29"/>
        <w:jc w:val="both"/>
        <w:rPr>
          <w:szCs w:val="20"/>
        </w:rPr>
      </w:pPr>
    </w:p>
    <w:p w14:paraId="2676A3E4" w14:textId="77777777" w:rsidR="00451329" w:rsidRPr="008B4F7E" w:rsidRDefault="00451329" w:rsidP="008A15E2">
      <w:pPr>
        <w:ind w:right="29"/>
        <w:jc w:val="both"/>
        <w:rPr>
          <w:szCs w:val="20"/>
        </w:rPr>
      </w:pPr>
    </w:p>
    <w:p w14:paraId="307A3680" w14:textId="77777777" w:rsidR="008402C0" w:rsidRPr="005A4715" w:rsidRDefault="00451329" w:rsidP="00D5355E">
      <w:pPr>
        <w:pStyle w:val="Heading1"/>
      </w:pPr>
      <w:r w:rsidRPr="008B4F7E">
        <w:rPr>
          <w:szCs w:val="20"/>
        </w:rPr>
        <w:br w:type="page"/>
      </w:r>
      <w:bookmarkStart w:id="53" w:name="_Toc167103734"/>
      <w:r w:rsidR="005205D5" w:rsidRPr="005A4715">
        <w:lastRenderedPageBreak/>
        <w:t xml:space="preserve">Chapter 5 - </w:t>
      </w:r>
      <w:r w:rsidR="008402C0" w:rsidRPr="005A4715">
        <w:t>Payroll Taxes</w:t>
      </w:r>
      <w:r w:rsidR="00A73358">
        <w:t xml:space="preserve"> and Pensions</w:t>
      </w:r>
      <w:bookmarkEnd w:id="53"/>
    </w:p>
    <w:p w14:paraId="5B8989B7" w14:textId="77777777" w:rsidR="00921FAC" w:rsidRPr="008B4F7E" w:rsidRDefault="00921FAC" w:rsidP="008A15E2">
      <w:pPr>
        <w:ind w:right="29"/>
        <w:rPr>
          <w:szCs w:val="20"/>
        </w:rPr>
      </w:pPr>
    </w:p>
    <w:p w14:paraId="46751AAE" w14:textId="77777777" w:rsidR="00383C1F" w:rsidRPr="00383C1F" w:rsidRDefault="00383C1F" w:rsidP="008A15E2">
      <w:pPr>
        <w:ind w:right="29"/>
        <w:jc w:val="both"/>
        <w:rPr>
          <w:color w:val="000000"/>
          <w:szCs w:val="20"/>
        </w:rPr>
      </w:pPr>
      <w:r w:rsidRPr="00383C1F">
        <w:rPr>
          <w:color w:val="000000"/>
          <w:szCs w:val="20"/>
        </w:rPr>
        <w:t xml:space="preserve">Irrespective of the form of business in which you operate, if you are going to have employees, then you will have to contend with payroll taxes. </w:t>
      </w:r>
      <w:r w:rsidR="00B204B3">
        <w:rPr>
          <w:color w:val="000000"/>
          <w:szCs w:val="20"/>
        </w:rPr>
        <w:t xml:space="preserve">If you are trading as a limited </w:t>
      </w:r>
      <w:r w:rsidR="00A26E36">
        <w:rPr>
          <w:color w:val="000000"/>
          <w:szCs w:val="20"/>
        </w:rPr>
        <w:t>company,</w:t>
      </w:r>
      <w:r w:rsidR="00B204B3">
        <w:rPr>
          <w:color w:val="000000"/>
          <w:szCs w:val="20"/>
        </w:rPr>
        <w:t xml:space="preserve"> then remember that the directors are also employees.</w:t>
      </w:r>
      <w:r w:rsidR="00ED440E">
        <w:rPr>
          <w:color w:val="000000"/>
          <w:szCs w:val="20"/>
        </w:rPr>
        <w:t xml:space="preserve"> </w:t>
      </w:r>
      <w:r w:rsidRPr="00383C1F">
        <w:rPr>
          <w:color w:val="000000"/>
          <w:szCs w:val="20"/>
        </w:rPr>
        <w:t xml:space="preserve">The </w:t>
      </w:r>
      <w:proofErr w:type="gramStart"/>
      <w:r w:rsidRPr="00383C1F">
        <w:rPr>
          <w:color w:val="000000"/>
          <w:szCs w:val="20"/>
        </w:rPr>
        <w:t>brief summary</w:t>
      </w:r>
      <w:proofErr w:type="gramEnd"/>
      <w:r w:rsidRPr="00383C1F">
        <w:rPr>
          <w:color w:val="000000"/>
          <w:szCs w:val="20"/>
        </w:rPr>
        <w:t xml:space="preserve"> that follows will give you some guidance in the rules and regulations of </w:t>
      </w:r>
      <w:r w:rsidR="00923FEA">
        <w:rPr>
          <w:color w:val="000000"/>
          <w:szCs w:val="20"/>
        </w:rPr>
        <w:t>HMRC</w:t>
      </w:r>
      <w:r w:rsidRPr="00383C1F">
        <w:rPr>
          <w:color w:val="000000"/>
          <w:szCs w:val="20"/>
        </w:rPr>
        <w:t>.</w:t>
      </w:r>
    </w:p>
    <w:p w14:paraId="158D5FF4" w14:textId="77777777" w:rsidR="007407C7" w:rsidRDefault="007407C7" w:rsidP="008A15E2">
      <w:pPr>
        <w:ind w:right="29"/>
        <w:outlineLvl w:val="1"/>
        <w:rPr>
          <w:b/>
          <w:szCs w:val="20"/>
        </w:rPr>
      </w:pPr>
    </w:p>
    <w:p w14:paraId="6BA6C5D7" w14:textId="77777777" w:rsidR="007407C7" w:rsidRPr="008B4F7E" w:rsidRDefault="007407C7" w:rsidP="00D5355E">
      <w:pPr>
        <w:pStyle w:val="Heading2"/>
      </w:pPr>
      <w:bookmarkStart w:id="54" w:name="_Toc167103735"/>
      <w:r>
        <w:t>Helpful Publications</w:t>
      </w:r>
      <w:bookmarkEnd w:id="54"/>
    </w:p>
    <w:p w14:paraId="7800BDC4" w14:textId="01942E3A" w:rsidR="00383C1F" w:rsidRPr="003F7898" w:rsidRDefault="00923FEA" w:rsidP="008A15E2">
      <w:pPr>
        <w:ind w:right="29"/>
        <w:jc w:val="both"/>
        <w:rPr>
          <w:b/>
          <w:color w:val="000000"/>
          <w:szCs w:val="20"/>
        </w:rPr>
      </w:pPr>
      <w:r>
        <w:rPr>
          <w:color w:val="000000"/>
          <w:szCs w:val="20"/>
        </w:rPr>
        <w:t>HMRC</w:t>
      </w:r>
      <w:r w:rsidR="00383C1F" w:rsidRPr="00383C1F">
        <w:rPr>
          <w:color w:val="000000"/>
          <w:szCs w:val="20"/>
        </w:rPr>
        <w:t xml:space="preserve"> publish </w:t>
      </w:r>
      <w:r w:rsidR="00EC7B07">
        <w:rPr>
          <w:color w:val="000000"/>
          <w:szCs w:val="20"/>
        </w:rPr>
        <w:t>guidance on their website</w:t>
      </w:r>
      <w:r w:rsidR="00383C1F" w:rsidRPr="00383C1F">
        <w:rPr>
          <w:color w:val="000000"/>
          <w:szCs w:val="20"/>
        </w:rPr>
        <w:t xml:space="preserve"> relating to how PAYE is operated and the legislation that you </w:t>
      </w:r>
      <w:proofErr w:type="gramStart"/>
      <w:r w:rsidR="00383C1F" w:rsidRPr="00383C1F">
        <w:rPr>
          <w:color w:val="000000"/>
          <w:szCs w:val="20"/>
        </w:rPr>
        <w:t>have to</w:t>
      </w:r>
      <w:proofErr w:type="gramEnd"/>
      <w:r w:rsidR="00383C1F" w:rsidRPr="00383C1F">
        <w:rPr>
          <w:color w:val="000000"/>
          <w:szCs w:val="20"/>
        </w:rPr>
        <w:t xml:space="preserve"> comply with. Not only do you collect and remit PAYE to </w:t>
      </w:r>
      <w:r>
        <w:rPr>
          <w:color w:val="000000"/>
          <w:szCs w:val="20"/>
        </w:rPr>
        <w:t>HMRC</w:t>
      </w:r>
      <w:r w:rsidR="00383C1F" w:rsidRPr="00383C1F">
        <w:rPr>
          <w:color w:val="000000"/>
          <w:szCs w:val="20"/>
        </w:rPr>
        <w:t>,</w:t>
      </w:r>
      <w:r w:rsidR="0091131F">
        <w:rPr>
          <w:color w:val="000000"/>
          <w:szCs w:val="20"/>
        </w:rPr>
        <w:t xml:space="preserve"> </w:t>
      </w:r>
      <w:proofErr w:type="gramStart"/>
      <w:r w:rsidR="0091131F" w:rsidRPr="00383C1F">
        <w:rPr>
          <w:color w:val="000000"/>
          <w:szCs w:val="20"/>
        </w:rPr>
        <w:t>you</w:t>
      </w:r>
      <w:proofErr w:type="gramEnd"/>
      <w:r w:rsidR="00383C1F" w:rsidRPr="00383C1F">
        <w:rPr>
          <w:color w:val="000000"/>
          <w:szCs w:val="20"/>
        </w:rPr>
        <w:t xml:space="preserve"> also operate the </w:t>
      </w:r>
      <w:r w:rsidR="001C0468">
        <w:rPr>
          <w:color w:val="000000"/>
          <w:szCs w:val="20"/>
        </w:rPr>
        <w:t>s</w:t>
      </w:r>
      <w:r w:rsidR="008267B4" w:rsidRPr="00D55FFE">
        <w:rPr>
          <w:color w:val="000000"/>
          <w:szCs w:val="20"/>
        </w:rPr>
        <w:t>tatutory</w:t>
      </w:r>
      <w:r w:rsidR="008267B4">
        <w:rPr>
          <w:color w:val="000000"/>
          <w:szCs w:val="20"/>
        </w:rPr>
        <w:t xml:space="preserve"> </w:t>
      </w:r>
      <w:r w:rsidR="001C0468">
        <w:rPr>
          <w:color w:val="000000"/>
          <w:szCs w:val="20"/>
        </w:rPr>
        <w:t>s</w:t>
      </w:r>
      <w:r w:rsidR="00383C1F" w:rsidRPr="00383C1F">
        <w:rPr>
          <w:color w:val="000000"/>
          <w:szCs w:val="20"/>
        </w:rPr>
        <w:t xml:space="preserve">ick pay scheme and maternity pay scheme. </w:t>
      </w:r>
      <w:r w:rsidR="008A2688">
        <w:rPr>
          <w:color w:val="000000"/>
          <w:szCs w:val="20"/>
        </w:rPr>
        <w:t>It is very important to</w:t>
      </w:r>
      <w:r w:rsidR="00383C1F" w:rsidRPr="00383C1F">
        <w:rPr>
          <w:color w:val="000000"/>
          <w:szCs w:val="20"/>
        </w:rPr>
        <w:t xml:space="preserve"> run the PAYE scheme in accordance with the legislation</w:t>
      </w:r>
      <w:r w:rsidR="008A2688">
        <w:rPr>
          <w:color w:val="000000"/>
          <w:szCs w:val="20"/>
        </w:rPr>
        <w:t xml:space="preserve">. </w:t>
      </w:r>
      <w:r w:rsidR="00B122E9">
        <w:rPr>
          <w:color w:val="000000"/>
          <w:szCs w:val="20"/>
        </w:rPr>
        <w:t>Where an employer fails to do so</w:t>
      </w:r>
      <w:r w:rsidR="00FB6837">
        <w:rPr>
          <w:color w:val="000000"/>
          <w:szCs w:val="20"/>
        </w:rPr>
        <w:t>,</w:t>
      </w:r>
      <w:r w:rsidR="002E6181">
        <w:rPr>
          <w:color w:val="000000"/>
          <w:szCs w:val="20"/>
        </w:rPr>
        <w:t xml:space="preserve"> HMRC</w:t>
      </w:r>
      <w:r w:rsidR="00383C1F" w:rsidRPr="00383C1F">
        <w:rPr>
          <w:color w:val="000000"/>
          <w:szCs w:val="20"/>
        </w:rPr>
        <w:t xml:space="preserve"> will </w:t>
      </w:r>
      <w:r w:rsidR="00FB6837">
        <w:rPr>
          <w:color w:val="000000"/>
          <w:szCs w:val="20"/>
        </w:rPr>
        <w:t>make</w:t>
      </w:r>
      <w:r w:rsidR="00383C1F" w:rsidRPr="00383C1F">
        <w:rPr>
          <w:color w:val="000000"/>
          <w:szCs w:val="20"/>
        </w:rPr>
        <w:t xml:space="preserve"> </w:t>
      </w:r>
      <w:r w:rsidR="00EC7B07">
        <w:rPr>
          <w:color w:val="000000"/>
          <w:szCs w:val="20"/>
        </w:rPr>
        <w:t>the employer</w:t>
      </w:r>
      <w:r w:rsidR="00383C1F" w:rsidRPr="00383C1F">
        <w:rPr>
          <w:color w:val="000000"/>
          <w:szCs w:val="20"/>
        </w:rPr>
        <w:t xml:space="preserve"> </w:t>
      </w:r>
      <w:r w:rsidR="00FB6837">
        <w:rPr>
          <w:color w:val="000000"/>
          <w:szCs w:val="20"/>
        </w:rPr>
        <w:t>pay</w:t>
      </w:r>
      <w:r w:rsidR="00383C1F" w:rsidRPr="00383C1F">
        <w:rPr>
          <w:color w:val="000000"/>
          <w:szCs w:val="20"/>
        </w:rPr>
        <w:t xml:space="preserve"> the tax or NIC </w:t>
      </w:r>
      <w:r w:rsidR="00FB6837">
        <w:rPr>
          <w:color w:val="000000"/>
          <w:szCs w:val="20"/>
        </w:rPr>
        <w:t>they</w:t>
      </w:r>
      <w:r w:rsidR="00383C1F" w:rsidRPr="00383C1F">
        <w:rPr>
          <w:color w:val="000000"/>
          <w:szCs w:val="20"/>
        </w:rPr>
        <w:t xml:space="preserve"> failed to deduct. This can be costly if the tax and NIC </w:t>
      </w:r>
      <w:r w:rsidR="00FB6837">
        <w:rPr>
          <w:color w:val="000000"/>
          <w:szCs w:val="20"/>
        </w:rPr>
        <w:t xml:space="preserve">cannot be recovered </w:t>
      </w:r>
      <w:r w:rsidR="00383C1F" w:rsidRPr="00383C1F">
        <w:rPr>
          <w:color w:val="000000"/>
          <w:szCs w:val="20"/>
        </w:rPr>
        <w:t>from the employee.</w:t>
      </w:r>
    </w:p>
    <w:p w14:paraId="4F7D015D" w14:textId="77777777" w:rsidR="00031FB3" w:rsidRDefault="00031FB3" w:rsidP="008A15E2">
      <w:pPr>
        <w:ind w:right="29"/>
        <w:outlineLvl w:val="1"/>
        <w:rPr>
          <w:b/>
          <w:szCs w:val="20"/>
        </w:rPr>
      </w:pPr>
    </w:p>
    <w:p w14:paraId="09AA1BB0" w14:textId="77777777" w:rsidR="00031FB3" w:rsidRPr="008B4F7E" w:rsidRDefault="00031FB3" w:rsidP="00D5355E">
      <w:pPr>
        <w:pStyle w:val="Heading2"/>
      </w:pPr>
      <w:bookmarkStart w:id="55" w:name="_Toc167103736"/>
      <w:r>
        <w:t>Do You Have Employees?</w:t>
      </w:r>
      <w:bookmarkEnd w:id="55"/>
    </w:p>
    <w:p w14:paraId="5DF4ECAD" w14:textId="77777777" w:rsidR="00383C1F" w:rsidRPr="00383C1F" w:rsidRDefault="00383C1F" w:rsidP="008A15E2">
      <w:pPr>
        <w:ind w:right="29"/>
        <w:jc w:val="both"/>
        <w:rPr>
          <w:color w:val="000000"/>
          <w:szCs w:val="20"/>
        </w:rPr>
      </w:pPr>
      <w:r w:rsidRPr="00383C1F">
        <w:rPr>
          <w:color w:val="000000"/>
          <w:szCs w:val="20"/>
        </w:rPr>
        <w:t xml:space="preserve">Whether an individual is an employee or not in a particular situation is a question of fact depending on the terms on which he works. The question of whether an individual is employed or self-employed is very important for the business “employing” him or her, as that business </w:t>
      </w:r>
      <w:proofErr w:type="gramStart"/>
      <w:r w:rsidRPr="00383C1F">
        <w:rPr>
          <w:color w:val="000000"/>
          <w:szCs w:val="20"/>
        </w:rPr>
        <w:t>has to</w:t>
      </w:r>
      <w:proofErr w:type="gramEnd"/>
      <w:r w:rsidRPr="00383C1F">
        <w:rPr>
          <w:color w:val="000000"/>
          <w:szCs w:val="20"/>
        </w:rPr>
        <w:t xml:space="preserve"> comply with the reporting requirements.</w:t>
      </w:r>
      <w:r w:rsidR="0023465F">
        <w:rPr>
          <w:color w:val="000000"/>
          <w:szCs w:val="20"/>
        </w:rPr>
        <w:t xml:space="preserve"> The “employer” should not just accept that the worker says he is “</w:t>
      </w:r>
      <w:r w:rsidR="008267B4">
        <w:rPr>
          <w:color w:val="000000"/>
          <w:szCs w:val="20"/>
        </w:rPr>
        <w:t>self-employed</w:t>
      </w:r>
      <w:r w:rsidR="0023465F">
        <w:rPr>
          <w:color w:val="000000"/>
          <w:szCs w:val="20"/>
        </w:rPr>
        <w:t>”.</w:t>
      </w:r>
    </w:p>
    <w:p w14:paraId="18289C77" w14:textId="77777777" w:rsidR="00383C1F" w:rsidRPr="00383C1F" w:rsidRDefault="00383C1F" w:rsidP="008A15E2">
      <w:pPr>
        <w:ind w:right="29"/>
        <w:jc w:val="both"/>
        <w:rPr>
          <w:color w:val="000000"/>
          <w:szCs w:val="20"/>
        </w:rPr>
      </w:pPr>
    </w:p>
    <w:p w14:paraId="69073F1E" w14:textId="256D15AB" w:rsidR="0023465F" w:rsidRDefault="00383C1F" w:rsidP="008A15E2">
      <w:pPr>
        <w:ind w:right="29"/>
        <w:jc w:val="both"/>
        <w:rPr>
          <w:color w:val="000000"/>
          <w:szCs w:val="20"/>
        </w:rPr>
      </w:pPr>
      <w:r w:rsidRPr="00383C1F">
        <w:rPr>
          <w:color w:val="000000"/>
          <w:szCs w:val="20"/>
        </w:rPr>
        <w:t xml:space="preserve">If you have treated someone as self-employed and subsequently after a routine visit from </w:t>
      </w:r>
      <w:r w:rsidR="002E6181">
        <w:rPr>
          <w:color w:val="000000"/>
          <w:szCs w:val="20"/>
        </w:rPr>
        <w:t>HMRC</w:t>
      </w:r>
      <w:r w:rsidRPr="00383C1F">
        <w:rPr>
          <w:color w:val="000000"/>
          <w:szCs w:val="20"/>
        </w:rPr>
        <w:t xml:space="preserve"> </w:t>
      </w:r>
      <w:proofErr w:type="gramStart"/>
      <w:r w:rsidRPr="00383C1F">
        <w:rPr>
          <w:color w:val="000000"/>
          <w:szCs w:val="20"/>
        </w:rPr>
        <w:t>it is clear that they</w:t>
      </w:r>
      <w:proofErr w:type="gramEnd"/>
      <w:r w:rsidRPr="00383C1F">
        <w:rPr>
          <w:color w:val="000000"/>
          <w:szCs w:val="20"/>
        </w:rPr>
        <w:t xml:space="preserve"> were employees, then the tax and NIC which should have been paid will be assessed on </w:t>
      </w:r>
      <w:r w:rsidR="00C36C99">
        <w:rPr>
          <w:color w:val="000000"/>
          <w:szCs w:val="20"/>
        </w:rPr>
        <w:t>the employer</w:t>
      </w:r>
      <w:r w:rsidRPr="00383C1F">
        <w:rPr>
          <w:color w:val="000000"/>
          <w:szCs w:val="20"/>
        </w:rPr>
        <w:t xml:space="preserve">. </w:t>
      </w:r>
      <w:r w:rsidR="00A26E36" w:rsidRPr="00383C1F">
        <w:rPr>
          <w:color w:val="000000"/>
          <w:szCs w:val="20"/>
        </w:rPr>
        <w:t>Therefore,</w:t>
      </w:r>
      <w:r w:rsidRPr="00383C1F">
        <w:rPr>
          <w:color w:val="000000"/>
          <w:szCs w:val="20"/>
        </w:rPr>
        <w:t xml:space="preserve"> it is important to ensure when using the services of self-employed people that they are in fact self-employed. If doubt exists as to the status of an individual, the situation can be clarified with </w:t>
      </w:r>
      <w:r w:rsidR="002E6181">
        <w:rPr>
          <w:color w:val="000000"/>
          <w:szCs w:val="20"/>
        </w:rPr>
        <w:t>HMRC</w:t>
      </w:r>
      <w:r w:rsidRPr="00383C1F">
        <w:rPr>
          <w:color w:val="000000"/>
          <w:szCs w:val="20"/>
        </w:rPr>
        <w:t>.</w:t>
      </w:r>
      <w:r w:rsidR="0023465F">
        <w:rPr>
          <w:color w:val="000000"/>
          <w:szCs w:val="20"/>
        </w:rPr>
        <w:t xml:space="preserve"> HMRC provide an interactive software tool to help employers and workers at:</w:t>
      </w:r>
    </w:p>
    <w:p w14:paraId="560D6373" w14:textId="77777777" w:rsidR="0023465F" w:rsidRPr="00383C1F" w:rsidRDefault="00000000" w:rsidP="008A15E2">
      <w:pPr>
        <w:ind w:right="29"/>
        <w:jc w:val="both"/>
        <w:rPr>
          <w:color w:val="000000"/>
          <w:szCs w:val="20"/>
        </w:rPr>
      </w:pPr>
      <w:hyperlink r:id="rId30" w:history="1">
        <w:r w:rsidR="008E69B9" w:rsidRPr="00993FEE">
          <w:rPr>
            <w:rStyle w:val="Hyperlink"/>
            <w:szCs w:val="20"/>
          </w:rPr>
          <w:t>https://www.gov.uk/employment-status-indicator</w:t>
        </w:r>
      </w:hyperlink>
      <w:r w:rsidR="008E69B9">
        <w:rPr>
          <w:color w:val="000000"/>
          <w:szCs w:val="20"/>
        </w:rPr>
        <w:t xml:space="preserve"> </w:t>
      </w:r>
    </w:p>
    <w:p w14:paraId="5AAD0ECA" w14:textId="77777777" w:rsidR="00383C1F" w:rsidRDefault="00383C1F" w:rsidP="008A15E2">
      <w:pPr>
        <w:ind w:right="29"/>
        <w:jc w:val="both"/>
        <w:rPr>
          <w:color w:val="000000"/>
          <w:szCs w:val="20"/>
        </w:rPr>
      </w:pPr>
    </w:p>
    <w:p w14:paraId="3C1D3752" w14:textId="77777777" w:rsidR="0084425D" w:rsidRDefault="00642F75" w:rsidP="00D5355E">
      <w:pPr>
        <w:pStyle w:val="Heading2"/>
      </w:pPr>
      <w:bookmarkStart w:id="56" w:name="_Toc167103737"/>
      <w:r>
        <w:t xml:space="preserve">The Operation of PAYE </w:t>
      </w:r>
      <w:r w:rsidR="00EC7B07">
        <w:t>and Real Time Information</w:t>
      </w:r>
      <w:bookmarkEnd w:id="56"/>
    </w:p>
    <w:p w14:paraId="47E019C2" w14:textId="77777777" w:rsidR="00EC7B07" w:rsidRPr="00EC7B07" w:rsidRDefault="00EC7B07" w:rsidP="00EC7B07">
      <w:pPr>
        <w:ind w:right="29"/>
        <w:jc w:val="both"/>
        <w:rPr>
          <w:szCs w:val="20"/>
        </w:rPr>
      </w:pPr>
      <w:r w:rsidRPr="00EC7B07">
        <w:rPr>
          <w:szCs w:val="20"/>
        </w:rPr>
        <w:t xml:space="preserve">Most businesses operate a computerised payroll </w:t>
      </w:r>
      <w:proofErr w:type="gramStart"/>
      <w:r w:rsidRPr="00EC7B07">
        <w:rPr>
          <w:szCs w:val="20"/>
        </w:rPr>
        <w:t>system</w:t>
      </w:r>
      <w:proofErr w:type="gramEnd"/>
      <w:r w:rsidRPr="00EC7B07">
        <w:rPr>
          <w:szCs w:val="20"/>
        </w:rPr>
        <w:t xml:space="preserve"> and we can advise on the software to use if you wish to run the payroll yourself. </w:t>
      </w:r>
      <w:r w:rsidR="00A26E36" w:rsidRPr="00EC7B07">
        <w:rPr>
          <w:szCs w:val="20"/>
        </w:rPr>
        <w:t>Alternatively,</w:t>
      </w:r>
      <w:r w:rsidRPr="00EC7B07">
        <w:rPr>
          <w:szCs w:val="20"/>
        </w:rPr>
        <w:t xml:space="preserve"> we can prepare the payroll on your behalf if you provide us with employees’ hours, rates of pay and overtime on a timely basis each week or month.</w:t>
      </w:r>
    </w:p>
    <w:p w14:paraId="7B490090" w14:textId="77777777" w:rsidR="005C1A2D" w:rsidRPr="00EC7B07" w:rsidRDefault="005C1A2D" w:rsidP="00EC7B07">
      <w:pPr>
        <w:ind w:right="29"/>
        <w:jc w:val="both"/>
        <w:rPr>
          <w:szCs w:val="20"/>
        </w:rPr>
      </w:pPr>
    </w:p>
    <w:p w14:paraId="3AA79364" w14:textId="656DEFCC" w:rsidR="003F7898" w:rsidRDefault="00EC7B07" w:rsidP="008A15E2">
      <w:pPr>
        <w:ind w:right="29"/>
        <w:jc w:val="both"/>
        <w:rPr>
          <w:szCs w:val="20"/>
        </w:rPr>
      </w:pPr>
      <w:r w:rsidRPr="00EC7B07">
        <w:rPr>
          <w:szCs w:val="20"/>
        </w:rPr>
        <w:t xml:space="preserve">A system of Real Time Information (RTI) </w:t>
      </w:r>
      <w:r w:rsidR="0091131F">
        <w:rPr>
          <w:szCs w:val="20"/>
        </w:rPr>
        <w:t>requires</w:t>
      </w:r>
      <w:r w:rsidRPr="00EC7B07">
        <w:rPr>
          <w:szCs w:val="20"/>
        </w:rPr>
        <w:t xml:space="preserve"> businesses to submit information electronically to HMRC every month. You will need RTI-enabled software </w:t>
      </w:r>
      <w:r w:rsidR="00A26E36">
        <w:rPr>
          <w:szCs w:val="20"/>
        </w:rPr>
        <w:t xml:space="preserve">which is </w:t>
      </w:r>
      <w:r w:rsidRPr="00EC7B07">
        <w:rPr>
          <w:szCs w:val="20"/>
        </w:rPr>
        <w:t xml:space="preserve">provided by several software companies. </w:t>
      </w:r>
      <w:r w:rsidR="00A26E36" w:rsidRPr="00EC7B07">
        <w:rPr>
          <w:szCs w:val="20"/>
        </w:rPr>
        <w:t>Alternatively,</w:t>
      </w:r>
      <w:r w:rsidRPr="00EC7B07">
        <w:rPr>
          <w:szCs w:val="20"/>
        </w:rPr>
        <w:t xml:space="preserve"> where there are 9 or fewer employees you can </w:t>
      </w:r>
      <w:r w:rsidR="00A26E36" w:rsidRPr="00EC7B07">
        <w:rPr>
          <w:szCs w:val="20"/>
        </w:rPr>
        <w:t>use HMRC’s</w:t>
      </w:r>
      <w:r w:rsidRPr="00EC7B07">
        <w:rPr>
          <w:szCs w:val="20"/>
        </w:rPr>
        <w:t xml:space="preserve"> Basic PAYE Tools </w:t>
      </w:r>
      <w:r w:rsidR="00EF6894">
        <w:rPr>
          <w:szCs w:val="20"/>
        </w:rPr>
        <w:t xml:space="preserve">software </w:t>
      </w:r>
      <w:r w:rsidRPr="00EC7B07">
        <w:rPr>
          <w:szCs w:val="20"/>
        </w:rPr>
        <w:t>which can be downloaded from the HMRC website.</w:t>
      </w:r>
    </w:p>
    <w:p w14:paraId="49CE3F91" w14:textId="77777777" w:rsidR="00775992" w:rsidRPr="003F7898" w:rsidRDefault="00775992" w:rsidP="008A15E2">
      <w:pPr>
        <w:ind w:right="29"/>
        <w:jc w:val="both"/>
        <w:rPr>
          <w:szCs w:val="20"/>
        </w:rPr>
      </w:pPr>
    </w:p>
    <w:p w14:paraId="08696829" w14:textId="77777777" w:rsidR="003F7898" w:rsidRDefault="003F7898" w:rsidP="008A15E2">
      <w:pPr>
        <w:ind w:right="29"/>
        <w:jc w:val="both"/>
        <w:rPr>
          <w:szCs w:val="20"/>
        </w:rPr>
      </w:pPr>
      <w:r w:rsidRPr="003F7898">
        <w:rPr>
          <w:szCs w:val="20"/>
        </w:rPr>
        <w:t xml:space="preserve">The tax and national insurance should be paid to </w:t>
      </w:r>
      <w:r w:rsidR="002E6181">
        <w:rPr>
          <w:szCs w:val="20"/>
        </w:rPr>
        <w:t>HMRC</w:t>
      </w:r>
      <w:r w:rsidRPr="003F7898">
        <w:rPr>
          <w:szCs w:val="20"/>
        </w:rPr>
        <w:t xml:space="preserve"> by the 19th of the month following that in which the salaries were paid</w:t>
      </w:r>
      <w:r w:rsidR="00C36C99">
        <w:rPr>
          <w:szCs w:val="20"/>
        </w:rPr>
        <w:t xml:space="preserve"> (22</w:t>
      </w:r>
      <w:r w:rsidR="00C36C99" w:rsidRPr="00553B3C">
        <w:rPr>
          <w:szCs w:val="20"/>
          <w:vertAlign w:val="superscript"/>
        </w:rPr>
        <w:t>nd</w:t>
      </w:r>
      <w:r w:rsidR="00C36C99">
        <w:rPr>
          <w:szCs w:val="20"/>
        </w:rPr>
        <w:t xml:space="preserve"> of the month if paying electronically)</w:t>
      </w:r>
      <w:r w:rsidRPr="003F7898">
        <w:rPr>
          <w:szCs w:val="20"/>
        </w:rPr>
        <w:t>.</w:t>
      </w:r>
    </w:p>
    <w:p w14:paraId="4ECD8F23" w14:textId="77777777" w:rsidR="003A178B" w:rsidRDefault="003A178B" w:rsidP="008A15E2">
      <w:pPr>
        <w:ind w:right="29"/>
        <w:jc w:val="both"/>
        <w:rPr>
          <w:szCs w:val="20"/>
        </w:rPr>
      </w:pPr>
    </w:p>
    <w:p w14:paraId="3EF90BEE" w14:textId="77777777" w:rsidR="00EC7B07" w:rsidRPr="003F7898" w:rsidRDefault="00EC7B07" w:rsidP="008A15E2">
      <w:pPr>
        <w:ind w:right="29"/>
        <w:jc w:val="both"/>
        <w:rPr>
          <w:szCs w:val="20"/>
        </w:rPr>
      </w:pPr>
      <w:r>
        <w:rPr>
          <w:szCs w:val="20"/>
        </w:rPr>
        <w:t xml:space="preserve">Under RTI, the employer tells HMRC about tax, NICs and other deductions when or before the wages and salary payments are made, instead of waiting until the end of the tax year. </w:t>
      </w:r>
    </w:p>
    <w:p w14:paraId="734B779C" w14:textId="77777777" w:rsidR="003F7898" w:rsidRDefault="003F7898" w:rsidP="008A15E2">
      <w:pPr>
        <w:ind w:right="29"/>
        <w:jc w:val="both"/>
        <w:rPr>
          <w:szCs w:val="20"/>
        </w:rPr>
      </w:pPr>
    </w:p>
    <w:p w14:paraId="313886D2" w14:textId="77777777" w:rsidR="002C68A7" w:rsidRPr="00CA4657" w:rsidRDefault="009D5E8C" w:rsidP="002C68A7">
      <w:pPr>
        <w:pStyle w:val="Heading2"/>
      </w:pPr>
      <w:bookmarkStart w:id="57" w:name="_Toc167103738"/>
      <w:r>
        <w:t xml:space="preserve">Pensions Auto </w:t>
      </w:r>
      <w:r w:rsidR="002C68A7">
        <w:t>Enrolment</w:t>
      </w:r>
      <w:bookmarkEnd w:id="57"/>
    </w:p>
    <w:p w14:paraId="6098F689" w14:textId="77777777" w:rsidR="00A73358" w:rsidRPr="00CC1E20" w:rsidRDefault="002C68A7" w:rsidP="00E45B53">
      <w:pPr>
        <w:jc w:val="both"/>
      </w:pPr>
      <w:r>
        <w:t xml:space="preserve">Pensions legislation </w:t>
      </w:r>
      <w:r w:rsidR="00A73358" w:rsidRPr="00CC1E20">
        <w:t>require</w:t>
      </w:r>
      <w:r w:rsidR="00E45B53">
        <w:t>s</w:t>
      </w:r>
      <w:r w:rsidR="00A73358" w:rsidRPr="00CC1E20">
        <w:t xml:space="preserve"> all employers to provide a pension scheme for their employees. This </w:t>
      </w:r>
      <w:r>
        <w:t>“Auto</w:t>
      </w:r>
      <w:r w:rsidR="009D5E8C">
        <w:t xml:space="preserve"> Enrolment” </w:t>
      </w:r>
      <w:r w:rsidR="00A73358" w:rsidRPr="00CC1E20">
        <w:t xml:space="preserve">is </w:t>
      </w:r>
      <w:r w:rsidR="00AC678C">
        <w:t>now</w:t>
      </w:r>
      <w:r w:rsidR="00A73358" w:rsidRPr="00CC1E20">
        <w:t xml:space="preserve"> a</w:t>
      </w:r>
      <w:r>
        <w:t xml:space="preserve">n obligation </w:t>
      </w:r>
      <w:r w:rsidR="00A73358" w:rsidRPr="00CC1E20">
        <w:t xml:space="preserve">for </w:t>
      </w:r>
      <w:r w:rsidR="00AC678C">
        <w:t xml:space="preserve">all businesses </w:t>
      </w:r>
      <w:r w:rsidR="00AC678C" w:rsidRPr="00CC1E20">
        <w:t xml:space="preserve">with exception of </w:t>
      </w:r>
      <w:r w:rsidR="00A26E36" w:rsidRPr="00CC1E20">
        <w:t>one-man</w:t>
      </w:r>
      <w:r w:rsidR="00AC678C" w:rsidRPr="00CC1E20">
        <w:t xml:space="preserve"> band companies</w:t>
      </w:r>
      <w:r w:rsidR="00AC678C">
        <w:t>.</w:t>
      </w:r>
    </w:p>
    <w:p w14:paraId="6736D436" w14:textId="77777777" w:rsidR="00A73358" w:rsidRPr="00CC1E20" w:rsidRDefault="00A73358" w:rsidP="00E45B53">
      <w:pPr>
        <w:jc w:val="both"/>
      </w:pPr>
    </w:p>
    <w:p w14:paraId="3D7811C8" w14:textId="77777777" w:rsidR="00A73358" w:rsidRDefault="009F2968" w:rsidP="00E45B53">
      <w:pPr>
        <w:jc w:val="both"/>
      </w:pPr>
      <w:r w:rsidRPr="00E45B53">
        <w:t xml:space="preserve">New Businesses </w:t>
      </w:r>
      <w:r w:rsidR="00E45B53" w:rsidRPr="00E45B53">
        <w:t>are</w:t>
      </w:r>
      <w:r>
        <w:t xml:space="preserve"> required to auto enrol relevant employees as at the date that the business makes its first payment to the employees. There are exceptions and additional procedures for businesses to follow so please contact </w:t>
      </w:r>
      <w:r w:rsidR="00C85002">
        <w:t>us</w:t>
      </w:r>
      <w:r>
        <w:t xml:space="preserve"> for further information. </w:t>
      </w:r>
    </w:p>
    <w:p w14:paraId="424EEA4A" w14:textId="77777777" w:rsidR="002C68A7" w:rsidRDefault="002C68A7" w:rsidP="00E45B53">
      <w:pPr>
        <w:jc w:val="both"/>
      </w:pPr>
    </w:p>
    <w:p w14:paraId="687F0168" w14:textId="77777777" w:rsidR="002C68A7" w:rsidRPr="00CC1E20" w:rsidRDefault="002C68A7" w:rsidP="00E45B53">
      <w:pPr>
        <w:jc w:val="both"/>
        <w:rPr>
          <w:rFonts w:cs="Arial"/>
        </w:rPr>
      </w:pPr>
      <w:r w:rsidRPr="00CC1E20">
        <w:rPr>
          <w:rFonts w:cs="Arial"/>
        </w:rPr>
        <w:t xml:space="preserve">For automatic enrolment there are minimum contributions you must pay </w:t>
      </w:r>
      <w:proofErr w:type="gramStart"/>
      <w:r w:rsidRPr="00CC1E20">
        <w:rPr>
          <w:rFonts w:cs="Arial"/>
        </w:rPr>
        <w:t>in order to</w:t>
      </w:r>
      <w:proofErr w:type="gramEnd"/>
      <w:r w:rsidRPr="00CC1E20">
        <w:rPr>
          <w:rFonts w:cs="Arial"/>
        </w:rPr>
        <w:t xml:space="preserve"> comply with your duties. These are a percentage of earnings and </w:t>
      </w:r>
      <w:r w:rsidR="002639C1">
        <w:rPr>
          <w:rFonts w:cs="Arial"/>
        </w:rPr>
        <w:t>from 6 April 2019 onwards the employer is required to contribute a minimum of 3% of the employee’s earnings with a total minimum contribution of 8%, i.e. 5% from the employee.</w:t>
      </w:r>
    </w:p>
    <w:p w14:paraId="6B65DB87" w14:textId="77777777" w:rsidR="002639C1" w:rsidRDefault="002639C1" w:rsidP="00E45B53">
      <w:pPr>
        <w:jc w:val="both"/>
        <w:rPr>
          <w:rFonts w:cs="Arial"/>
        </w:rPr>
      </w:pPr>
    </w:p>
    <w:p w14:paraId="3DA3C7B3" w14:textId="3E5BDC02" w:rsidR="002C68A7" w:rsidRDefault="002C68A7" w:rsidP="00E45B53">
      <w:pPr>
        <w:jc w:val="both"/>
        <w:rPr>
          <w:rFonts w:cs="Arial"/>
        </w:rPr>
      </w:pPr>
      <w:r w:rsidRPr="00CC1E20">
        <w:rPr>
          <w:rFonts w:cs="Arial"/>
        </w:rPr>
        <w:t xml:space="preserve">Your worker may also </w:t>
      </w:r>
      <w:r>
        <w:rPr>
          <w:rFonts w:cs="Arial"/>
        </w:rPr>
        <w:t xml:space="preserve">wish to </w:t>
      </w:r>
      <w:r w:rsidRPr="00CC1E20">
        <w:rPr>
          <w:rFonts w:cs="Arial"/>
        </w:rPr>
        <w:t xml:space="preserve">pay </w:t>
      </w:r>
      <w:r>
        <w:rPr>
          <w:rFonts w:cs="Arial"/>
        </w:rPr>
        <w:t xml:space="preserve">additional </w:t>
      </w:r>
      <w:r w:rsidRPr="00CC1E20">
        <w:rPr>
          <w:rFonts w:cs="Arial"/>
        </w:rPr>
        <w:t xml:space="preserve">pension contributions, which you will need to make sure you deduct and pay to the scheme on time. </w:t>
      </w:r>
      <w:r w:rsidR="00B3187F">
        <w:rPr>
          <w:rFonts w:cs="Arial"/>
        </w:rPr>
        <w:t>More information on o</w:t>
      </w:r>
      <w:r w:rsidRPr="00CC1E20">
        <w:rPr>
          <w:rFonts w:cs="Arial"/>
        </w:rPr>
        <w:t>ngoing automatic enrolment responsibilities</w:t>
      </w:r>
      <w:r w:rsidR="00B3187F">
        <w:rPr>
          <w:rFonts w:cs="Arial"/>
        </w:rPr>
        <w:t xml:space="preserve"> can be found here</w:t>
      </w:r>
      <w:r w:rsidRPr="00CC1E20">
        <w:rPr>
          <w:rFonts w:cs="Arial"/>
        </w:rPr>
        <w:t xml:space="preserve">: </w:t>
      </w:r>
      <w:hyperlink r:id="rId31" w:history="1">
        <w:r w:rsidR="0023465F" w:rsidRPr="00201CEE">
          <w:rPr>
            <w:rStyle w:val="Hyperlink"/>
            <w:rFonts w:cs="Arial"/>
          </w:rPr>
          <w:t>www.tpr.gov.uk/ongoing</w:t>
        </w:r>
      </w:hyperlink>
    </w:p>
    <w:p w14:paraId="4F30E908" w14:textId="77777777" w:rsidR="005C1A2D" w:rsidRPr="00CC1E20" w:rsidRDefault="005C1A2D" w:rsidP="00E45B53">
      <w:pPr>
        <w:jc w:val="both"/>
        <w:rPr>
          <w:rFonts w:cs="Arial"/>
        </w:rPr>
      </w:pPr>
    </w:p>
    <w:p w14:paraId="2268AAEE" w14:textId="77777777" w:rsidR="002C68A7" w:rsidRDefault="002C68A7" w:rsidP="00E45B53">
      <w:pPr>
        <w:jc w:val="both"/>
        <w:rPr>
          <w:rFonts w:cs="Arial"/>
        </w:rPr>
      </w:pPr>
      <w:r w:rsidRPr="00CC1E20">
        <w:rPr>
          <w:rFonts w:cs="Arial"/>
        </w:rPr>
        <w:t xml:space="preserve">After you have automatically enrolled your staff members, they may ask to ‘opt out’ of the pension scheme. You must then stop deductions of contributions and arrange a refund of any contributions they have paid to date. </w:t>
      </w:r>
    </w:p>
    <w:p w14:paraId="247229D4" w14:textId="77777777" w:rsidR="00A73358" w:rsidRPr="00CC1E20" w:rsidRDefault="00A73358" w:rsidP="00E45B53">
      <w:pPr>
        <w:jc w:val="both"/>
        <w:rPr>
          <w:rFonts w:cs="Arial"/>
        </w:rPr>
      </w:pPr>
    </w:p>
    <w:p w14:paraId="4ABB7ACA" w14:textId="4BF55285" w:rsidR="005D4F4C" w:rsidRDefault="00A73358" w:rsidP="00E45B53">
      <w:pPr>
        <w:jc w:val="both"/>
        <w:rPr>
          <w:rFonts w:cs="Arial"/>
        </w:rPr>
      </w:pPr>
      <w:r w:rsidRPr="00CC1E20">
        <w:rPr>
          <w:rFonts w:cs="Arial"/>
        </w:rPr>
        <w:t xml:space="preserve">You must set up a workplace pension scheme before your </w:t>
      </w:r>
      <w:r w:rsidRPr="00D55FFE">
        <w:rPr>
          <w:rFonts w:cs="Arial"/>
        </w:rPr>
        <w:t xml:space="preserve">staging </w:t>
      </w:r>
      <w:r w:rsidR="008267B4" w:rsidRPr="00D55FFE">
        <w:rPr>
          <w:rFonts w:cs="Arial"/>
        </w:rPr>
        <w:t>date if</w:t>
      </w:r>
      <w:r w:rsidRPr="00852FD1">
        <w:rPr>
          <w:rFonts w:cs="Arial"/>
        </w:rPr>
        <w:t xml:space="preserve"> you</w:t>
      </w:r>
      <w:r w:rsidRPr="00CC1E20">
        <w:rPr>
          <w:rFonts w:cs="Arial"/>
        </w:rPr>
        <w:t xml:space="preserve"> don’t already offer one. If you already have a pension scheme,</w:t>
      </w:r>
      <w:hyperlink r:id="rId32" w:history="1">
        <w:r w:rsidRPr="00CC1E20">
          <w:rPr>
            <w:rFonts w:cs="Arial"/>
          </w:rPr>
          <w:t xml:space="preserve"> you may be able to use that scheme.</w:t>
        </w:r>
      </w:hyperlink>
      <w:r w:rsidR="002C68A7">
        <w:rPr>
          <w:rFonts w:cs="Arial"/>
        </w:rPr>
        <w:t xml:space="preserve"> </w:t>
      </w:r>
      <w:r w:rsidR="00C85002">
        <w:rPr>
          <w:rFonts w:cs="Arial"/>
        </w:rPr>
        <w:t>We</w:t>
      </w:r>
      <w:r w:rsidR="002C68A7">
        <w:rPr>
          <w:rFonts w:cs="Arial"/>
        </w:rPr>
        <w:t xml:space="preserve"> can advise you on your obligations and assist you in complying with the new rules.</w:t>
      </w:r>
    </w:p>
    <w:p w14:paraId="156269E2" w14:textId="77777777" w:rsidR="005D4F4C" w:rsidRDefault="005D4F4C" w:rsidP="005D4F4C">
      <w:pPr>
        <w:rPr>
          <w:rFonts w:cs="Arial"/>
        </w:rPr>
      </w:pPr>
    </w:p>
    <w:p w14:paraId="7B84B60D" w14:textId="77777777" w:rsidR="002E6181" w:rsidRPr="00CA4657" w:rsidRDefault="002E6181" w:rsidP="005D4F4C">
      <w:pPr>
        <w:pStyle w:val="Heading2"/>
      </w:pPr>
      <w:bookmarkStart w:id="58" w:name="_Toc167103739"/>
      <w:r w:rsidRPr="00CA4657">
        <w:t>Benefits</w:t>
      </w:r>
      <w:r w:rsidR="00B444B3">
        <w:t xml:space="preserve"> in Kind</w:t>
      </w:r>
      <w:bookmarkEnd w:id="58"/>
    </w:p>
    <w:p w14:paraId="00558D04" w14:textId="30DD565E" w:rsidR="003A5F65" w:rsidRDefault="003F7898" w:rsidP="008A15E2">
      <w:pPr>
        <w:ind w:right="29"/>
        <w:jc w:val="both"/>
        <w:rPr>
          <w:szCs w:val="20"/>
        </w:rPr>
      </w:pPr>
      <w:r w:rsidRPr="003F7898">
        <w:rPr>
          <w:szCs w:val="20"/>
        </w:rPr>
        <w:t xml:space="preserve">In most businesses, the directors, and often the employees, have benefits that are not immediately taxed through the PAYE system, the most usual being the provision of a car and possibly fuel. Class 1A national insurance contributions </w:t>
      </w:r>
      <w:r w:rsidR="00EA00FD">
        <w:rPr>
          <w:szCs w:val="20"/>
        </w:rPr>
        <w:t>(</w:t>
      </w:r>
      <w:r w:rsidR="00D82927">
        <w:rPr>
          <w:szCs w:val="20"/>
        </w:rPr>
        <w:t>1</w:t>
      </w:r>
      <w:r w:rsidR="00D329F4">
        <w:rPr>
          <w:szCs w:val="20"/>
        </w:rPr>
        <w:t>3.8</w:t>
      </w:r>
      <w:r w:rsidR="00EA00FD">
        <w:rPr>
          <w:szCs w:val="20"/>
        </w:rPr>
        <w:t>%</w:t>
      </w:r>
      <w:r w:rsidR="00D82927">
        <w:rPr>
          <w:szCs w:val="20"/>
        </w:rPr>
        <w:t xml:space="preserve"> in </w:t>
      </w:r>
      <w:r w:rsidR="00FC2DAE">
        <w:rPr>
          <w:szCs w:val="20"/>
        </w:rPr>
        <w:t>2024</w:t>
      </w:r>
      <w:r w:rsidR="00D82927">
        <w:rPr>
          <w:szCs w:val="20"/>
        </w:rPr>
        <w:t>/2</w:t>
      </w:r>
      <w:r w:rsidR="00FC2DAE">
        <w:rPr>
          <w:szCs w:val="20"/>
        </w:rPr>
        <w:t>5</w:t>
      </w:r>
      <w:r w:rsidR="00EA00FD">
        <w:rPr>
          <w:szCs w:val="20"/>
        </w:rPr>
        <w:t xml:space="preserve">) </w:t>
      </w:r>
      <w:r w:rsidRPr="003F7898">
        <w:rPr>
          <w:szCs w:val="20"/>
        </w:rPr>
        <w:t xml:space="preserve">are due on the taxable value of these benefits in kind and are due on the 19 July following the </w:t>
      </w:r>
      <w:r w:rsidR="00FC2DAE">
        <w:rPr>
          <w:szCs w:val="20"/>
        </w:rPr>
        <w:t>tax</w:t>
      </w:r>
      <w:r w:rsidRPr="003F7898">
        <w:rPr>
          <w:szCs w:val="20"/>
        </w:rPr>
        <w:t xml:space="preserve"> year in which the benefits are made available.</w:t>
      </w:r>
    </w:p>
    <w:p w14:paraId="70495672" w14:textId="77777777" w:rsidR="004F6465" w:rsidRDefault="004F6465" w:rsidP="008A15E2">
      <w:pPr>
        <w:ind w:right="29"/>
        <w:jc w:val="both"/>
        <w:rPr>
          <w:szCs w:val="20"/>
        </w:rPr>
      </w:pPr>
    </w:p>
    <w:p w14:paraId="2D48FE58" w14:textId="5F36F45C" w:rsidR="00E5447E" w:rsidRDefault="003F7898" w:rsidP="008A15E2">
      <w:pPr>
        <w:ind w:right="29"/>
        <w:jc w:val="both"/>
        <w:rPr>
          <w:szCs w:val="20"/>
        </w:rPr>
      </w:pPr>
      <w:r w:rsidRPr="003F7898">
        <w:rPr>
          <w:szCs w:val="20"/>
        </w:rPr>
        <w:t xml:space="preserve">In addition, </w:t>
      </w:r>
      <w:r w:rsidR="00A51A8C">
        <w:rPr>
          <w:szCs w:val="20"/>
        </w:rPr>
        <w:t>where benefits have been provided to an employee</w:t>
      </w:r>
      <w:r w:rsidR="003A5F65">
        <w:rPr>
          <w:szCs w:val="20"/>
        </w:rPr>
        <w:t xml:space="preserve"> in a tax year</w:t>
      </w:r>
      <w:r w:rsidR="00A51A8C">
        <w:rPr>
          <w:szCs w:val="20"/>
        </w:rPr>
        <w:t xml:space="preserve">, </w:t>
      </w:r>
      <w:r w:rsidRPr="003F7898">
        <w:rPr>
          <w:szCs w:val="20"/>
        </w:rPr>
        <w:t>H</w:t>
      </w:r>
      <w:r w:rsidR="00704D9B">
        <w:rPr>
          <w:szCs w:val="20"/>
        </w:rPr>
        <w:t>MRC</w:t>
      </w:r>
      <w:r w:rsidRPr="003F7898">
        <w:rPr>
          <w:szCs w:val="20"/>
        </w:rPr>
        <w:t xml:space="preserve"> requires a form P11D (Return of expenses payments and benefits)</w:t>
      </w:r>
      <w:r w:rsidR="003A5F65">
        <w:rPr>
          <w:szCs w:val="20"/>
        </w:rPr>
        <w:t xml:space="preserve"> to be completed for that employee</w:t>
      </w:r>
      <w:r w:rsidRPr="003F7898">
        <w:rPr>
          <w:szCs w:val="20"/>
        </w:rPr>
        <w:t xml:space="preserve">. </w:t>
      </w:r>
    </w:p>
    <w:p w14:paraId="645245EA" w14:textId="77777777" w:rsidR="00E5447E" w:rsidRDefault="00E5447E" w:rsidP="008A15E2">
      <w:pPr>
        <w:ind w:right="29"/>
        <w:jc w:val="both"/>
        <w:rPr>
          <w:szCs w:val="20"/>
        </w:rPr>
      </w:pPr>
    </w:p>
    <w:p w14:paraId="43511AF1" w14:textId="77777777" w:rsidR="003F7898" w:rsidRDefault="00B444B3" w:rsidP="008A15E2">
      <w:pPr>
        <w:ind w:right="29"/>
        <w:jc w:val="both"/>
        <w:rPr>
          <w:szCs w:val="20"/>
        </w:rPr>
      </w:pPr>
      <w:r>
        <w:rPr>
          <w:szCs w:val="20"/>
        </w:rPr>
        <w:t>The form is also used to report reimbursed expenses</w:t>
      </w:r>
      <w:r w:rsidR="00F53E49">
        <w:rPr>
          <w:szCs w:val="20"/>
        </w:rPr>
        <w:t>,</w:t>
      </w:r>
      <w:r>
        <w:rPr>
          <w:szCs w:val="20"/>
        </w:rPr>
        <w:t xml:space="preserve"> such as employee travel and subsistence</w:t>
      </w:r>
      <w:r w:rsidR="00F53E49">
        <w:rPr>
          <w:szCs w:val="20"/>
        </w:rPr>
        <w:t>,</w:t>
      </w:r>
      <w:r>
        <w:rPr>
          <w:szCs w:val="20"/>
        </w:rPr>
        <w:t xml:space="preserve"> </w:t>
      </w:r>
      <w:r w:rsidR="00AC678C">
        <w:rPr>
          <w:szCs w:val="20"/>
        </w:rPr>
        <w:t>however where these are incurred by employees wholly, exclusively and necessarily in the performance of their duties they do not need to be reported. T</w:t>
      </w:r>
      <w:r w:rsidR="00E5447E">
        <w:rPr>
          <w:szCs w:val="20"/>
        </w:rPr>
        <w:t>h</w:t>
      </w:r>
      <w:r w:rsidR="00B02709">
        <w:rPr>
          <w:szCs w:val="20"/>
        </w:rPr>
        <w:t xml:space="preserve">e form P11D(b) is required to declare the overall amount of Class 1A National Insurance contributions due on </w:t>
      </w:r>
      <w:r w:rsidR="0053505D">
        <w:rPr>
          <w:szCs w:val="20"/>
        </w:rPr>
        <w:t xml:space="preserve">all </w:t>
      </w:r>
      <w:r w:rsidR="00B02709">
        <w:rPr>
          <w:szCs w:val="20"/>
        </w:rPr>
        <w:t>the expenses and benefits you have provided.</w:t>
      </w:r>
    </w:p>
    <w:p w14:paraId="19836FD6" w14:textId="77777777" w:rsidR="00450DB5" w:rsidRDefault="00450DB5" w:rsidP="008A15E2">
      <w:pPr>
        <w:ind w:right="29"/>
        <w:jc w:val="both"/>
        <w:rPr>
          <w:szCs w:val="20"/>
        </w:rPr>
      </w:pPr>
    </w:p>
    <w:p w14:paraId="0414B2FE" w14:textId="77777777" w:rsidR="000D1D4F" w:rsidRPr="00C466C1" w:rsidRDefault="000D1D4F" w:rsidP="00D5355E">
      <w:pPr>
        <w:pStyle w:val="Heading2"/>
      </w:pPr>
      <w:bookmarkStart w:id="59" w:name="_Toc167103740"/>
      <w:r w:rsidRPr="00C466C1">
        <w:t>Payroll Software</w:t>
      </w:r>
      <w:bookmarkEnd w:id="59"/>
    </w:p>
    <w:p w14:paraId="29235BFE" w14:textId="373F6615" w:rsidR="00AB7448" w:rsidRDefault="00AB7448" w:rsidP="008A15E2">
      <w:pPr>
        <w:ind w:right="29"/>
        <w:jc w:val="both"/>
        <w:rPr>
          <w:szCs w:val="20"/>
        </w:rPr>
      </w:pPr>
      <w:r>
        <w:rPr>
          <w:szCs w:val="20"/>
        </w:rPr>
        <w:t>If you plan to operate and process your own employee payroll</w:t>
      </w:r>
      <w:r w:rsidR="004F6465">
        <w:rPr>
          <w:szCs w:val="20"/>
        </w:rPr>
        <w:t>,</w:t>
      </w:r>
      <w:r>
        <w:rPr>
          <w:szCs w:val="20"/>
        </w:rPr>
        <w:t xml:space="preserve"> there are various software packages available including the free software from HMRC “Basic PAYE Tools” referred to above.</w:t>
      </w:r>
    </w:p>
    <w:p w14:paraId="4C8CEF12" w14:textId="77777777" w:rsidR="00AB7448" w:rsidRPr="003F7898" w:rsidRDefault="00AB7448" w:rsidP="008A15E2">
      <w:pPr>
        <w:ind w:right="29"/>
        <w:jc w:val="both"/>
        <w:rPr>
          <w:szCs w:val="20"/>
        </w:rPr>
      </w:pPr>
    </w:p>
    <w:p w14:paraId="55BC7089" w14:textId="77777777" w:rsidR="003F7898" w:rsidRPr="003F7898" w:rsidRDefault="00AB7448" w:rsidP="008A15E2">
      <w:pPr>
        <w:ind w:right="29"/>
        <w:jc w:val="both"/>
        <w:rPr>
          <w:szCs w:val="20"/>
        </w:rPr>
      </w:pPr>
      <w:r>
        <w:rPr>
          <w:szCs w:val="20"/>
        </w:rPr>
        <w:t>However, operating a p</w:t>
      </w:r>
      <w:r w:rsidR="003F7898" w:rsidRPr="003F7898">
        <w:rPr>
          <w:szCs w:val="20"/>
        </w:rPr>
        <w:t xml:space="preserve">ayroll </w:t>
      </w:r>
      <w:r>
        <w:rPr>
          <w:szCs w:val="20"/>
        </w:rPr>
        <w:t xml:space="preserve">system </w:t>
      </w:r>
      <w:r w:rsidR="003F7898" w:rsidRPr="003F7898">
        <w:rPr>
          <w:szCs w:val="20"/>
        </w:rPr>
        <w:t xml:space="preserve">can be complex and time consuming. </w:t>
      </w:r>
      <w:r w:rsidR="00C85002">
        <w:rPr>
          <w:szCs w:val="20"/>
        </w:rPr>
        <w:t xml:space="preserve">We </w:t>
      </w:r>
      <w:r w:rsidR="003F7898" w:rsidRPr="003F7898">
        <w:rPr>
          <w:szCs w:val="20"/>
        </w:rPr>
        <w:t>offer a bureau facility for processing your payroll and supplying you with reports, payslips etc. Contact us if you would like further details.</w:t>
      </w:r>
    </w:p>
    <w:p w14:paraId="3936204C" w14:textId="77777777" w:rsidR="003F7898" w:rsidRPr="003F7898" w:rsidRDefault="003F7898" w:rsidP="008A15E2">
      <w:pPr>
        <w:ind w:right="29"/>
        <w:jc w:val="both"/>
        <w:rPr>
          <w:szCs w:val="20"/>
        </w:rPr>
      </w:pPr>
    </w:p>
    <w:p w14:paraId="6C81C5FE" w14:textId="77777777" w:rsidR="00B02709" w:rsidRDefault="00B02709" w:rsidP="008A15E2">
      <w:pPr>
        <w:ind w:right="29"/>
        <w:jc w:val="both"/>
        <w:rPr>
          <w:szCs w:val="20"/>
        </w:rPr>
      </w:pPr>
      <w:r w:rsidRPr="00D55FFE">
        <w:rPr>
          <w:szCs w:val="20"/>
        </w:rPr>
        <w:t xml:space="preserve">Information about </w:t>
      </w:r>
      <w:r w:rsidR="007E4903" w:rsidRPr="00D55FFE">
        <w:rPr>
          <w:szCs w:val="20"/>
        </w:rPr>
        <w:t>expenses and benefits for employers can be seen here:</w:t>
      </w:r>
    </w:p>
    <w:p w14:paraId="49959EEE" w14:textId="77777777" w:rsidR="00BA1FEE" w:rsidRDefault="00000000" w:rsidP="008A15E2">
      <w:pPr>
        <w:ind w:right="29"/>
        <w:jc w:val="both"/>
        <w:rPr>
          <w:szCs w:val="20"/>
        </w:rPr>
      </w:pPr>
      <w:hyperlink r:id="rId33" w:history="1">
        <w:r w:rsidR="00592930" w:rsidRPr="00993FEE">
          <w:rPr>
            <w:rStyle w:val="Hyperlink"/>
            <w:szCs w:val="20"/>
          </w:rPr>
          <w:t>https://www.gov.uk/employer-reporting-expenses-benefits/overview</w:t>
        </w:r>
      </w:hyperlink>
    </w:p>
    <w:p w14:paraId="0BFEDB78" w14:textId="77777777" w:rsidR="00592930" w:rsidRDefault="00592930" w:rsidP="008A15E2">
      <w:pPr>
        <w:ind w:right="29"/>
        <w:jc w:val="both"/>
        <w:rPr>
          <w:szCs w:val="20"/>
        </w:rPr>
      </w:pPr>
    </w:p>
    <w:p w14:paraId="4B363740" w14:textId="77777777" w:rsidR="003F7898" w:rsidRPr="003F7898" w:rsidRDefault="003F7898" w:rsidP="008A15E2">
      <w:pPr>
        <w:ind w:right="29"/>
        <w:jc w:val="both"/>
        <w:rPr>
          <w:szCs w:val="20"/>
        </w:rPr>
      </w:pPr>
      <w:r w:rsidRPr="003F7898">
        <w:rPr>
          <w:szCs w:val="20"/>
        </w:rPr>
        <w:t>You</w:t>
      </w:r>
      <w:r w:rsidR="00DC6AC2">
        <w:rPr>
          <w:szCs w:val="20"/>
        </w:rPr>
        <w:t xml:space="preserve"> can</w:t>
      </w:r>
      <w:r w:rsidRPr="003F7898">
        <w:rPr>
          <w:szCs w:val="20"/>
        </w:rPr>
        <w:t xml:space="preserve"> obta</w:t>
      </w:r>
      <w:r w:rsidR="009D5E8C">
        <w:rPr>
          <w:szCs w:val="20"/>
        </w:rPr>
        <w:t>in more details at the HMRC web</w:t>
      </w:r>
      <w:r w:rsidRPr="003F7898">
        <w:rPr>
          <w:szCs w:val="20"/>
        </w:rPr>
        <w:t>site:</w:t>
      </w:r>
    </w:p>
    <w:p w14:paraId="79F275FA" w14:textId="791CC558" w:rsidR="00537EDD" w:rsidRDefault="00FE14CC" w:rsidP="008A15E2">
      <w:pPr>
        <w:ind w:right="29"/>
        <w:jc w:val="both"/>
        <w:rPr>
          <w:szCs w:val="20"/>
        </w:rPr>
      </w:pPr>
      <w:r w:rsidRPr="00FE14CC">
        <w:rPr>
          <w:szCs w:val="20"/>
        </w:rPr>
        <w:lastRenderedPageBreak/>
        <w:t>https://www.gov.uk/government/collections/paye-detailed-information</w:t>
      </w:r>
    </w:p>
    <w:p w14:paraId="65A4EEF4" w14:textId="77777777" w:rsidR="002A0FE6" w:rsidRDefault="002A0FE6" w:rsidP="008A15E2">
      <w:pPr>
        <w:ind w:right="29"/>
        <w:jc w:val="both"/>
        <w:rPr>
          <w:szCs w:val="20"/>
        </w:rPr>
      </w:pPr>
    </w:p>
    <w:p w14:paraId="036FFFA7" w14:textId="77777777" w:rsidR="005C7ABD" w:rsidRPr="008B4F7E" w:rsidRDefault="005C7ABD" w:rsidP="008A15E2">
      <w:pPr>
        <w:ind w:right="29"/>
        <w:jc w:val="both"/>
        <w:rPr>
          <w:szCs w:val="20"/>
        </w:rPr>
      </w:pPr>
    </w:p>
    <w:p w14:paraId="7AAF6A8D" w14:textId="77777777" w:rsidR="008B35E5" w:rsidRPr="005A4715" w:rsidRDefault="008402C0" w:rsidP="00D5355E">
      <w:pPr>
        <w:pStyle w:val="Heading1"/>
      </w:pPr>
      <w:r w:rsidRPr="008B4F7E">
        <w:rPr>
          <w:szCs w:val="20"/>
        </w:rPr>
        <w:br w:type="page"/>
      </w:r>
      <w:bookmarkStart w:id="60" w:name="_Toc167103741"/>
      <w:r w:rsidR="008B35E5" w:rsidRPr="005A4715">
        <w:lastRenderedPageBreak/>
        <w:t>Chapter 6 – Income Tax and Corporation Tax</w:t>
      </w:r>
      <w:bookmarkEnd w:id="60"/>
    </w:p>
    <w:p w14:paraId="3697AEF7" w14:textId="77777777" w:rsidR="008402C0" w:rsidRPr="008B4F7E" w:rsidRDefault="008402C0" w:rsidP="00044900">
      <w:pPr>
        <w:ind w:right="29"/>
        <w:jc w:val="both"/>
        <w:rPr>
          <w:b/>
          <w:szCs w:val="20"/>
        </w:rPr>
      </w:pPr>
    </w:p>
    <w:p w14:paraId="74200A6D" w14:textId="0B3725E2" w:rsidR="00446935" w:rsidRPr="00446935" w:rsidRDefault="005E779B" w:rsidP="00044900">
      <w:pPr>
        <w:ind w:right="29"/>
        <w:jc w:val="both"/>
        <w:rPr>
          <w:color w:val="000000"/>
          <w:szCs w:val="20"/>
        </w:rPr>
      </w:pPr>
      <w:r>
        <w:rPr>
          <w:color w:val="000000"/>
          <w:szCs w:val="20"/>
        </w:rPr>
        <w:t>Ultimately</w:t>
      </w:r>
      <w:r w:rsidR="00446935" w:rsidRPr="00446935">
        <w:rPr>
          <w:color w:val="000000"/>
          <w:szCs w:val="20"/>
        </w:rPr>
        <w:t xml:space="preserve">, you will have to deal with income or corporate taxes. The tax legislation is extensive and can be confusing for an individual starting a business. This chapter does not cover all the tax ramifications of a new business, nor does it detail all the expenses you can claim for, nor does it give details of allowances available on the purchase of some capital items. </w:t>
      </w:r>
      <w:r w:rsidR="00B06742">
        <w:rPr>
          <w:color w:val="000000"/>
          <w:szCs w:val="20"/>
        </w:rPr>
        <w:t xml:space="preserve">Please feel free to talk to us about any aspect of </w:t>
      </w:r>
      <w:r w:rsidR="00207212">
        <w:rPr>
          <w:color w:val="000000"/>
          <w:szCs w:val="20"/>
        </w:rPr>
        <w:t xml:space="preserve">your tax affairs and we will be happy to </w:t>
      </w:r>
      <w:r w:rsidR="00C92687">
        <w:rPr>
          <w:color w:val="000000"/>
          <w:szCs w:val="20"/>
        </w:rPr>
        <w:t>give you personalised advice</w:t>
      </w:r>
      <w:r w:rsidR="00446935" w:rsidRPr="00446935">
        <w:rPr>
          <w:color w:val="000000"/>
          <w:szCs w:val="20"/>
        </w:rPr>
        <w:t>.</w:t>
      </w:r>
    </w:p>
    <w:p w14:paraId="0C3CE97E" w14:textId="77777777" w:rsidR="009A6672" w:rsidRDefault="009A6672" w:rsidP="00044900">
      <w:pPr>
        <w:ind w:right="29"/>
        <w:outlineLvl w:val="1"/>
        <w:rPr>
          <w:b/>
          <w:szCs w:val="20"/>
        </w:rPr>
      </w:pPr>
    </w:p>
    <w:p w14:paraId="17D63DD9" w14:textId="77777777" w:rsidR="00446935" w:rsidRDefault="00F3201A" w:rsidP="005E779B">
      <w:pPr>
        <w:rPr>
          <w:b/>
        </w:rPr>
      </w:pPr>
      <w:r w:rsidRPr="005E779B">
        <w:rPr>
          <w:b/>
        </w:rPr>
        <w:t>Which Accounting Year Should I Choose?</w:t>
      </w:r>
    </w:p>
    <w:p w14:paraId="110F74B8" w14:textId="77777777" w:rsidR="005E779B" w:rsidRPr="005E779B" w:rsidRDefault="005E779B" w:rsidP="005E779B">
      <w:pPr>
        <w:rPr>
          <w:b/>
        </w:rPr>
      </w:pPr>
    </w:p>
    <w:p w14:paraId="18FD63E1" w14:textId="77777777" w:rsidR="005E779B" w:rsidRDefault="005E779B" w:rsidP="00044900">
      <w:pPr>
        <w:ind w:right="29"/>
        <w:jc w:val="both"/>
        <w:rPr>
          <w:color w:val="000000"/>
          <w:szCs w:val="20"/>
        </w:rPr>
      </w:pPr>
      <w:r>
        <w:rPr>
          <w:color w:val="000000"/>
          <w:szCs w:val="20"/>
        </w:rPr>
        <w:t>Most businesses prepare their accounts to 31 March or 5 April each year and this is usually a good choice.</w:t>
      </w:r>
    </w:p>
    <w:p w14:paraId="4BED6895" w14:textId="77777777" w:rsidR="005E779B" w:rsidRDefault="005E779B" w:rsidP="00044900">
      <w:pPr>
        <w:ind w:right="29"/>
        <w:jc w:val="both"/>
        <w:rPr>
          <w:color w:val="000000"/>
          <w:szCs w:val="20"/>
        </w:rPr>
      </w:pPr>
    </w:p>
    <w:p w14:paraId="6DD1FEA8" w14:textId="7A060166" w:rsidR="009A3224" w:rsidRDefault="005E779B" w:rsidP="00044900">
      <w:pPr>
        <w:ind w:right="29"/>
        <w:jc w:val="both"/>
        <w:rPr>
          <w:color w:val="000000"/>
          <w:szCs w:val="20"/>
        </w:rPr>
      </w:pPr>
      <w:r>
        <w:rPr>
          <w:color w:val="000000"/>
          <w:szCs w:val="20"/>
        </w:rPr>
        <w:t>Indeed, for income tax purposes, fr</w:t>
      </w:r>
      <w:r w:rsidR="009A3224" w:rsidRPr="005E779B">
        <w:rPr>
          <w:color w:val="000000"/>
          <w:szCs w:val="20"/>
        </w:rPr>
        <w:t>om 2024/25 sole traders</w:t>
      </w:r>
      <w:r w:rsidR="00D97544" w:rsidRPr="005E779B">
        <w:rPr>
          <w:color w:val="000000"/>
          <w:szCs w:val="20"/>
        </w:rPr>
        <w:t xml:space="preserve"> and partners</w:t>
      </w:r>
      <w:r w:rsidR="009A3224" w:rsidRPr="005E779B">
        <w:rPr>
          <w:color w:val="000000"/>
          <w:szCs w:val="20"/>
        </w:rPr>
        <w:t xml:space="preserve"> will be taxed on profits arising during the tax year</w:t>
      </w:r>
      <w:r>
        <w:rPr>
          <w:color w:val="000000"/>
          <w:szCs w:val="20"/>
        </w:rPr>
        <w:t>, regardless of the chosen accounting year end date</w:t>
      </w:r>
      <w:r w:rsidR="009A3224" w:rsidRPr="005E779B">
        <w:rPr>
          <w:color w:val="000000"/>
          <w:szCs w:val="20"/>
        </w:rPr>
        <w:t>.</w:t>
      </w:r>
    </w:p>
    <w:p w14:paraId="2C236DC4" w14:textId="77777777" w:rsidR="005E779B" w:rsidRDefault="005E779B" w:rsidP="00044900">
      <w:pPr>
        <w:ind w:right="29"/>
        <w:jc w:val="both"/>
        <w:rPr>
          <w:color w:val="000000"/>
          <w:szCs w:val="20"/>
        </w:rPr>
      </w:pPr>
    </w:p>
    <w:p w14:paraId="6636C00F" w14:textId="77777777" w:rsidR="005E779B" w:rsidRDefault="005E779B" w:rsidP="005E779B">
      <w:pPr>
        <w:ind w:right="29"/>
        <w:jc w:val="both"/>
        <w:rPr>
          <w:color w:val="000000"/>
          <w:szCs w:val="20"/>
        </w:rPr>
      </w:pPr>
      <w:r>
        <w:rPr>
          <w:color w:val="000000"/>
          <w:szCs w:val="20"/>
        </w:rPr>
        <w:t>While 31 March or 5 April can simplify your tax circumstances, seasonality or other factors can sometimes make alternative accounting dates desirable.</w:t>
      </w:r>
    </w:p>
    <w:p w14:paraId="5D72E0B4" w14:textId="77777777" w:rsidR="005E779B" w:rsidRDefault="005E779B" w:rsidP="005E779B">
      <w:pPr>
        <w:ind w:right="29"/>
        <w:jc w:val="both"/>
        <w:rPr>
          <w:color w:val="000000"/>
          <w:szCs w:val="20"/>
        </w:rPr>
      </w:pPr>
    </w:p>
    <w:p w14:paraId="1B2350C1" w14:textId="77777777" w:rsidR="005E779B" w:rsidRPr="005E779B" w:rsidRDefault="005E779B" w:rsidP="005E779B">
      <w:pPr>
        <w:ind w:right="29"/>
        <w:jc w:val="both"/>
        <w:rPr>
          <w:color w:val="000000"/>
          <w:szCs w:val="20"/>
        </w:rPr>
      </w:pPr>
      <w:r w:rsidRPr="005E779B">
        <w:rPr>
          <w:color w:val="000000"/>
          <w:szCs w:val="20"/>
        </w:rPr>
        <w:t>Please contact us to discuss the full implications of choosing an appropriate accounting date.</w:t>
      </w:r>
    </w:p>
    <w:p w14:paraId="34DDBD27" w14:textId="77777777" w:rsidR="00B573C6" w:rsidRDefault="00B573C6" w:rsidP="00C3324E">
      <w:pPr>
        <w:pStyle w:val="Heading2"/>
      </w:pPr>
    </w:p>
    <w:p w14:paraId="39AE4E1F" w14:textId="77777777" w:rsidR="00EE5589" w:rsidRPr="008B4F7E" w:rsidRDefault="00EE5589" w:rsidP="00C3324E">
      <w:pPr>
        <w:pStyle w:val="Heading2"/>
      </w:pPr>
      <w:bookmarkStart w:id="61" w:name="_Toc167103742"/>
      <w:r>
        <w:t>Tax R</w:t>
      </w:r>
      <w:r w:rsidR="003D1419">
        <w:t>ates</w:t>
      </w:r>
      <w:bookmarkEnd w:id="61"/>
    </w:p>
    <w:p w14:paraId="6EF7C3A4" w14:textId="77777777" w:rsidR="00EE5589" w:rsidRDefault="00EE5589" w:rsidP="00044900">
      <w:pPr>
        <w:ind w:right="29"/>
        <w:jc w:val="both"/>
        <w:rPr>
          <w:color w:val="000000"/>
          <w:szCs w:val="20"/>
        </w:rPr>
      </w:pPr>
    </w:p>
    <w:p w14:paraId="32195640" w14:textId="77777777" w:rsidR="00AF195B" w:rsidRPr="008B4F7E" w:rsidRDefault="00AF195B" w:rsidP="000C0DA2">
      <w:pPr>
        <w:pStyle w:val="Heading2"/>
      </w:pPr>
      <w:bookmarkStart w:id="62" w:name="_Toc167103743"/>
      <w:r>
        <w:t>Companies</w:t>
      </w:r>
      <w:bookmarkEnd w:id="62"/>
    </w:p>
    <w:p w14:paraId="110EAFD7" w14:textId="77777777" w:rsidR="00921FAC" w:rsidRDefault="00446935" w:rsidP="00044900">
      <w:pPr>
        <w:ind w:right="29"/>
        <w:jc w:val="both"/>
        <w:rPr>
          <w:color w:val="000000"/>
          <w:szCs w:val="20"/>
        </w:rPr>
      </w:pPr>
      <w:r w:rsidRPr="00446935">
        <w:rPr>
          <w:color w:val="000000"/>
          <w:szCs w:val="20"/>
        </w:rPr>
        <w:t>Companies are charged corporation tax at the rate applicable during the financial year (1 April - 31 March). Where a company’s accounts period spans two financial years the profits for the period are apportioned between the years.</w:t>
      </w:r>
    </w:p>
    <w:p w14:paraId="7B7C95BB" w14:textId="77777777" w:rsidR="00921FAC" w:rsidRDefault="00921FAC" w:rsidP="00044900">
      <w:pPr>
        <w:ind w:right="29"/>
        <w:rPr>
          <w:b/>
          <w:szCs w:val="20"/>
        </w:rPr>
      </w:pPr>
    </w:p>
    <w:p w14:paraId="758923D6" w14:textId="02C17005" w:rsidR="00290C63" w:rsidRPr="002A0531" w:rsidRDefault="00290C63" w:rsidP="00044900">
      <w:pPr>
        <w:ind w:right="29"/>
        <w:rPr>
          <w:sz w:val="19"/>
          <w:szCs w:val="19"/>
        </w:rPr>
      </w:pPr>
      <w:r>
        <w:rPr>
          <w:b/>
          <w:szCs w:val="20"/>
        </w:rPr>
        <w:t>F</w:t>
      </w:r>
      <w:r w:rsidRPr="002A0531">
        <w:rPr>
          <w:sz w:val="19"/>
          <w:szCs w:val="19"/>
        </w:rPr>
        <w:t xml:space="preserve">rom 1 April </w:t>
      </w:r>
      <w:r w:rsidR="00E14615" w:rsidRPr="002A0531">
        <w:rPr>
          <w:sz w:val="19"/>
          <w:szCs w:val="19"/>
        </w:rPr>
        <w:t>202</w:t>
      </w:r>
      <w:r w:rsidR="00E14615">
        <w:rPr>
          <w:sz w:val="19"/>
          <w:szCs w:val="19"/>
        </w:rPr>
        <w:t>4</w:t>
      </w:r>
      <w:r w:rsidR="00E14615" w:rsidRPr="002A0531">
        <w:rPr>
          <w:sz w:val="19"/>
          <w:szCs w:val="19"/>
        </w:rPr>
        <w:t xml:space="preserve"> </w:t>
      </w:r>
      <w:r w:rsidRPr="002A0531">
        <w:rPr>
          <w:sz w:val="19"/>
          <w:szCs w:val="19"/>
        </w:rPr>
        <w:t>the small companies rate of corporation tax is 19% and applies to profits up to £50,000 a year. The main rate is 25% and applies to profits over £250,000.</w:t>
      </w:r>
      <w:r w:rsidR="00743458" w:rsidRPr="002A0531">
        <w:rPr>
          <w:sz w:val="19"/>
          <w:szCs w:val="19"/>
        </w:rPr>
        <w:t xml:space="preserve"> </w:t>
      </w:r>
      <w:r w:rsidR="00743458">
        <w:rPr>
          <w:sz w:val="19"/>
          <w:szCs w:val="19"/>
        </w:rPr>
        <w:t>A marginal rate of 26.5% applies to profits between the two new thresholds.</w:t>
      </w:r>
    </w:p>
    <w:p w14:paraId="2930C127" w14:textId="77777777" w:rsidR="00743458" w:rsidRDefault="00743458" w:rsidP="00044900">
      <w:pPr>
        <w:ind w:right="29"/>
        <w:jc w:val="both"/>
        <w:rPr>
          <w:szCs w:val="20"/>
        </w:rPr>
      </w:pPr>
    </w:p>
    <w:p w14:paraId="4FDA0D21" w14:textId="0D1A5E69" w:rsidR="00DD33A1" w:rsidRPr="002A0531" w:rsidRDefault="002E2D93" w:rsidP="00044900">
      <w:pPr>
        <w:ind w:right="29"/>
        <w:jc w:val="both"/>
        <w:rPr>
          <w:color w:val="000000"/>
          <w:szCs w:val="20"/>
        </w:rPr>
      </w:pPr>
      <w:r w:rsidRPr="002A0531">
        <w:rPr>
          <w:color w:val="000000"/>
          <w:szCs w:val="20"/>
        </w:rPr>
        <w:t>The £50,000 and £</w:t>
      </w:r>
      <w:r w:rsidR="007E4903" w:rsidRPr="002A0531">
        <w:rPr>
          <w:color w:val="000000"/>
          <w:szCs w:val="20"/>
        </w:rPr>
        <w:t>250,000 thresholds</w:t>
      </w:r>
      <w:r w:rsidRPr="002A0531">
        <w:rPr>
          <w:color w:val="000000"/>
          <w:szCs w:val="20"/>
        </w:rPr>
        <w:t xml:space="preserve"> are pro-rated for short accounting periods </w:t>
      </w:r>
      <w:proofErr w:type="gramStart"/>
      <w:r w:rsidRPr="002A0531">
        <w:rPr>
          <w:color w:val="000000"/>
          <w:szCs w:val="20"/>
        </w:rPr>
        <w:t>and also</w:t>
      </w:r>
      <w:proofErr w:type="gramEnd"/>
      <w:r w:rsidRPr="002A0531">
        <w:rPr>
          <w:color w:val="000000"/>
          <w:szCs w:val="20"/>
        </w:rPr>
        <w:t xml:space="preserve"> divided by the number of limited companies under common control. </w:t>
      </w:r>
    </w:p>
    <w:p w14:paraId="7B368C18" w14:textId="77777777" w:rsidR="00B777E0" w:rsidRPr="002421B7" w:rsidRDefault="00B777E0" w:rsidP="00044900">
      <w:pPr>
        <w:ind w:right="29"/>
        <w:jc w:val="both"/>
        <w:rPr>
          <w:szCs w:val="20"/>
        </w:rPr>
      </w:pPr>
    </w:p>
    <w:p w14:paraId="76A95E24" w14:textId="18331AA0" w:rsidR="002421B7" w:rsidRPr="002421B7" w:rsidRDefault="003B7850" w:rsidP="00044900">
      <w:pPr>
        <w:ind w:right="29"/>
        <w:jc w:val="both"/>
        <w:rPr>
          <w:szCs w:val="20"/>
        </w:rPr>
      </w:pPr>
      <w:r>
        <w:rPr>
          <w:szCs w:val="20"/>
        </w:rPr>
        <w:t>HMRC</w:t>
      </w:r>
      <w:r w:rsidR="008319B4">
        <w:rPr>
          <w:szCs w:val="20"/>
        </w:rPr>
        <w:t xml:space="preserve"> requires a company </w:t>
      </w:r>
      <w:r w:rsidR="002421B7" w:rsidRPr="002421B7">
        <w:rPr>
          <w:szCs w:val="20"/>
        </w:rPr>
        <w:t xml:space="preserve">to </w:t>
      </w:r>
      <w:r w:rsidR="008319B4">
        <w:rPr>
          <w:szCs w:val="20"/>
        </w:rPr>
        <w:t>calculate</w:t>
      </w:r>
      <w:r w:rsidR="002421B7" w:rsidRPr="002421B7">
        <w:rPr>
          <w:szCs w:val="20"/>
        </w:rPr>
        <w:t xml:space="preserve"> its own liability to corporation tax and pay that liability by the normal due date, </w:t>
      </w:r>
      <w:r>
        <w:rPr>
          <w:szCs w:val="20"/>
        </w:rPr>
        <w:t xml:space="preserve">which is </w:t>
      </w:r>
      <w:r w:rsidR="002421B7" w:rsidRPr="002421B7">
        <w:rPr>
          <w:szCs w:val="20"/>
        </w:rPr>
        <w:t>nine months</w:t>
      </w:r>
      <w:r w:rsidR="00743458">
        <w:rPr>
          <w:szCs w:val="20"/>
        </w:rPr>
        <w:t xml:space="preserve"> and one day</w:t>
      </w:r>
      <w:r w:rsidR="002421B7" w:rsidRPr="002421B7">
        <w:rPr>
          <w:szCs w:val="20"/>
        </w:rPr>
        <w:t xml:space="preserve"> after the end of the accounting period.</w:t>
      </w:r>
    </w:p>
    <w:p w14:paraId="5A8D7ACB" w14:textId="77777777" w:rsidR="002421B7" w:rsidRPr="002421B7" w:rsidRDefault="002421B7" w:rsidP="00044900">
      <w:pPr>
        <w:ind w:right="29"/>
        <w:jc w:val="both"/>
        <w:rPr>
          <w:szCs w:val="20"/>
        </w:rPr>
      </w:pPr>
    </w:p>
    <w:p w14:paraId="00ACB75C" w14:textId="1F1113B4" w:rsidR="002421B7" w:rsidRPr="002421B7" w:rsidRDefault="002421B7" w:rsidP="00044900">
      <w:pPr>
        <w:ind w:right="29"/>
        <w:jc w:val="both"/>
        <w:rPr>
          <w:szCs w:val="20"/>
        </w:rPr>
      </w:pPr>
      <w:r w:rsidRPr="002421B7">
        <w:rPr>
          <w:szCs w:val="20"/>
        </w:rPr>
        <w:t xml:space="preserve">The company is required to send its completed </w:t>
      </w:r>
      <w:r w:rsidR="00033DF1">
        <w:rPr>
          <w:szCs w:val="20"/>
        </w:rPr>
        <w:t>Company Tax Return</w:t>
      </w:r>
      <w:r w:rsidRPr="002421B7">
        <w:rPr>
          <w:szCs w:val="20"/>
        </w:rPr>
        <w:t xml:space="preserve"> (form CT600), accounts and tax computation to </w:t>
      </w:r>
      <w:r w:rsidR="00C35C7F">
        <w:rPr>
          <w:szCs w:val="20"/>
        </w:rPr>
        <w:t xml:space="preserve">HMRC </w:t>
      </w:r>
      <w:r w:rsidRPr="002421B7">
        <w:rPr>
          <w:szCs w:val="20"/>
        </w:rPr>
        <w:t>by the filing date, which is 12 months after the end of its accounting period. Penalties will be charged if it is late.</w:t>
      </w:r>
      <w:r w:rsidR="00EA00FD">
        <w:rPr>
          <w:szCs w:val="20"/>
        </w:rPr>
        <w:t xml:space="preserve"> These </w:t>
      </w:r>
      <w:r w:rsidR="00216923">
        <w:rPr>
          <w:szCs w:val="20"/>
        </w:rPr>
        <w:t xml:space="preserve">accounts and </w:t>
      </w:r>
      <w:r w:rsidR="00EA00FD">
        <w:rPr>
          <w:szCs w:val="20"/>
        </w:rPr>
        <w:t>returns need to be submitted online</w:t>
      </w:r>
      <w:r w:rsidR="00216923">
        <w:rPr>
          <w:szCs w:val="20"/>
        </w:rPr>
        <w:t xml:space="preserve"> to HMRC </w:t>
      </w:r>
      <w:r w:rsidR="00EA00FD">
        <w:rPr>
          <w:szCs w:val="20"/>
        </w:rPr>
        <w:t xml:space="preserve">in </w:t>
      </w:r>
      <w:proofErr w:type="spellStart"/>
      <w:r w:rsidR="00EA00FD">
        <w:rPr>
          <w:szCs w:val="20"/>
        </w:rPr>
        <w:t>iXBRL</w:t>
      </w:r>
      <w:proofErr w:type="spellEnd"/>
      <w:r w:rsidR="00EA00FD">
        <w:rPr>
          <w:szCs w:val="20"/>
        </w:rPr>
        <w:t xml:space="preserve"> format</w:t>
      </w:r>
      <w:r w:rsidR="00216923">
        <w:rPr>
          <w:szCs w:val="20"/>
        </w:rPr>
        <w:t>. We can deal with this on your company’s behalf.</w:t>
      </w:r>
    </w:p>
    <w:p w14:paraId="7D02F054" w14:textId="77777777" w:rsidR="002421B7" w:rsidRPr="002421B7" w:rsidRDefault="002421B7" w:rsidP="00044900">
      <w:pPr>
        <w:ind w:right="29"/>
        <w:jc w:val="both"/>
        <w:rPr>
          <w:szCs w:val="20"/>
        </w:rPr>
      </w:pPr>
    </w:p>
    <w:p w14:paraId="74CAB149" w14:textId="77777777" w:rsidR="002421B7" w:rsidRPr="002421B7" w:rsidRDefault="00216923" w:rsidP="00044900">
      <w:pPr>
        <w:ind w:right="29"/>
        <w:jc w:val="both"/>
        <w:rPr>
          <w:szCs w:val="20"/>
        </w:rPr>
      </w:pPr>
      <w:r>
        <w:rPr>
          <w:szCs w:val="20"/>
        </w:rPr>
        <w:t xml:space="preserve">HMRC generally have 12 months from the filing deadline (24 months after the accounting period) to open an enquiry into the company’s corporation tax return, otherwise the </w:t>
      </w:r>
      <w:r w:rsidR="002E30C1">
        <w:rPr>
          <w:szCs w:val="20"/>
        </w:rPr>
        <w:t>self</w:t>
      </w:r>
      <w:r w:rsidR="002A0FE6">
        <w:rPr>
          <w:szCs w:val="20"/>
        </w:rPr>
        <w:t>-</w:t>
      </w:r>
      <w:r w:rsidR="002E30C1">
        <w:rPr>
          <w:szCs w:val="20"/>
        </w:rPr>
        <w:t xml:space="preserve">assessed </w:t>
      </w:r>
      <w:r>
        <w:rPr>
          <w:szCs w:val="20"/>
        </w:rPr>
        <w:t>figures are considered final. If additional tax is determined to be payable</w:t>
      </w:r>
      <w:r w:rsidR="002E30C1">
        <w:rPr>
          <w:szCs w:val="20"/>
        </w:rPr>
        <w:t>,</w:t>
      </w:r>
      <w:r>
        <w:rPr>
          <w:szCs w:val="20"/>
        </w:rPr>
        <w:t xml:space="preserve"> i</w:t>
      </w:r>
      <w:r w:rsidR="002421B7" w:rsidRPr="002421B7">
        <w:rPr>
          <w:szCs w:val="20"/>
        </w:rPr>
        <w:t>nterest</w:t>
      </w:r>
      <w:r>
        <w:rPr>
          <w:szCs w:val="20"/>
        </w:rPr>
        <w:t xml:space="preserve"> </w:t>
      </w:r>
      <w:r w:rsidR="002E30C1">
        <w:rPr>
          <w:szCs w:val="20"/>
        </w:rPr>
        <w:t>(</w:t>
      </w:r>
      <w:r>
        <w:rPr>
          <w:szCs w:val="20"/>
        </w:rPr>
        <w:t>and possibly penalties</w:t>
      </w:r>
      <w:r w:rsidR="002E30C1">
        <w:rPr>
          <w:szCs w:val="20"/>
        </w:rPr>
        <w:t>)</w:t>
      </w:r>
      <w:r>
        <w:rPr>
          <w:szCs w:val="20"/>
        </w:rPr>
        <w:t xml:space="preserve"> </w:t>
      </w:r>
      <w:r w:rsidR="002421B7" w:rsidRPr="002421B7">
        <w:rPr>
          <w:szCs w:val="20"/>
        </w:rPr>
        <w:t xml:space="preserve">will be charged </w:t>
      </w:r>
      <w:r>
        <w:rPr>
          <w:szCs w:val="20"/>
        </w:rPr>
        <w:t>on the additional tax due.</w:t>
      </w:r>
    </w:p>
    <w:p w14:paraId="1F00431E" w14:textId="77777777" w:rsidR="002421B7" w:rsidRDefault="002421B7" w:rsidP="00044900">
      <w:pPr>
        <w:ind w:right="29"/>
        <w:jc w:val="both"/>
        <w:rPr>
          <w:szCs w:val="20"/>
        </w:rPr>
      </w:pPr>
    </w:p>
    <w:p w14:paraId="681BAAA4" w14:textId="77777777" w:rsidR="007A1D61" w:rsidRPr="008B4F7E" w:rsidRDefault="007A1D61" w:rsidP="00C3324E">
      <w:pPr>
        <w:pStyle w:val="Heading2"/>
      </w:pPr>
      <w:bookmarkStart w:id="63" w:name="_Toc167103744"/>
      <w:r w:rsidRPr="008B4F7E">
        <w:lastRenderedPageBreak/>
        <w:t xml:space="preserve">Sole </w:t>
      </w:r>
      <w:r>
        <w:t>Traders</w:t>
      </w:r>
      <w:r w:rsidR="00FB7EA5">
        <w:t xml:space="preserve"> </w:t>
      </w:r>
      <w:r>
        <w:t>/</w:t>
      </w:r>
      <w:r w:rsidR="00FB7EA5">
        <w:t xml:space="preserve"> </w:t>
      </w:r>
      <w:r>
        <w:t>Partner</w:t>
      </w:r>
      <w:r w:rsidR="0041735E">
        <w:t>s</w:t>
      </w:r>
      <w:bookmarkEnd w:id="63"/>
    </w:p>
    <w:p w14:paraId="086E4021" w14:textId="04332779" w:rsidR="00921FAC" w:rsidRPr="008B4F7E" w:rsidRDefault="002421B7" w:rsidP="00044900">
      <w:pPr>
        <w:ind w:right="29"/>
        <w:jc w:val="both"/>
        <w:rPr>
          <w:szCs w:val="20"/>
        </w:rPr>
      </w:pPr>
      <w:r w:rsidRPr="002421B7">
        <w:rPr>
          <w:szCs w:val="20"/>
        </w:rPr>
        <w:t>Sole traders and partners</w:t>
      </w:r>
      <w:r w:rsidR="0041735E">
        <w:rPr>
          <w:szCs w:val="20"/>
        </w:rPr>
        <w:t xml:space="preserve"> in a partnership</w:t>
      </w:r>
      <w:r w:rsidRPr="002421B7">
        <w:rPr>
          <w:szCs w:val="20"/>
        </w:rPr>
        <w:t xml:space="preserve"> are charged income tax at the rate applicable during the </w:t>
      </w:r>
      <w:r w:rsidR="001C05CD">
        <w:rPr>
          <w:szCs w:val="20"/>
        </w:rPr>
        <w:t>relevant tax year</w:t>
      </w:r>
      <w:r w:rsidRPr="002421B7">
        <w:rPr>
          <w:szCs w:val="20"/>
        </w:rPr>
        <w:t xml:space="preserve"> (6 April - 5 April). The rates are as follows:</w:t>
      </w:r>
    </w:p>
    <w:p w14:paraId="089EF0B5" w14:textId="77777777" w:rsidR="00921FAC" w:rsidRPr="000B46B1" w:rsidRDefault="00921FAC" w:rsidP="00044900">
      <w:pPr>
        <w:ind w:right="29"/>
        <w:rPr>
          <w: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1701"/>
        <w:gridCol w:w="992"/>
        <w:gridCol w:w="1843"/>
        <w:gridCol w:w="992"/>
      </w:tblGrid>
      <w:tr w:rsidR="00921FAC" w:rsidRPr="008B4F7E" w14:paraId="46C3B809" w14:textId="77777777" w:rsidTr="0041735E">
        <w:trPr>
          <w:jc w:val="center"/>
        </w:trPr>
        <w:tc>
          <w:tcPr>
            <w:tcW w:w="2271" w:type="dxa"/>
            <w:tcBorders>
              <w:top w:val="nil"/>
              <w:left w:val="nil"/>
            </w:tcBorders>
          </w:tcPr>
          <w:p w14:paraId="54850481" w14:textId="77777777" w:rsidR="00921FAC" w:rsidRPr="008B4F7E" w:rsidRDefault="00921FAC" w:rsidP="00044900">
            <w:pPr>
              <w:ind w:right="29"/>
              <w:jc w:val="right"/>
              <w:rPr>
                <w:b/>
                <w:szCs w:val="20"/>
              </w:rPr>
            </w:pPr>
          </w:p>
        </w:tc>
        <w:tc>
          <w:tcPr>
            <w:tcW w:w="1701" w:type="dxa"/>
            <w:shd w:val="clear" w:color="auto" w:fill="CCFFFF"/>
          </w:tcPr>
          <w:p w14:paraId="0E0A9DE9" w14:textId="1673EBFC" w:rsidR="00921FAC" w:rsidRPr="008B4F7E" w:rsidRDefault="00B777E0" w:rsidP="00A134A0">
            <w:pPr>
              <w:ind w:right="29"/>
              <w:jc w:val="right"/>
              <w:rPr>
                <w:b/>
                <w:szCs w:val="20"/>
              </w:rPr>
            </w:pPr>
            <w:r>
              <w:rPr>
                <w:b/>
                <w:szCs w:val="20"/>
              </w:rPr>
              <w:t>20</w:t>
            </w:r>
            <w:r w:rsidR="008319B4">
              <w:rPr>
                <w:b/>
                <w:szCs w:val="20"/>
              </w:rPr>
              <w:t>2</w:t>
            </w:r>
            <w:r w:rsidR="00743458">
              <w:rPr>
                <w:b/>
                <w:szCs w:val="20"/>
              </w:rPr>
              <w:t>3</w:t>
            </w:r>
            <w:r w:rsidR="008F75DB">
              <w:rPr>
                <w:b/>
                <w:szCs w:val="20"/>
              </w:rPr>
              <w:t>/2</w:t>
            </w:r>
            <w:r w:rsidR="00743458">
              <w:rPr>
                <w:b/>
                <w:szCs w:val="20"/>
              </w:rPr>
              <w:t>4</w:t>
            </w:r>
          </w:p>
        </w:tc>
        <w:tc>
          <w:tcPr>
            <w:tcW w:w="992" w:type="dxa"/>
            <w:shd w:val="clear" w:color="auto" w:fill="CCFFFF"/>
          </w:tcPr>
          <w:p w14:paraId="4858AD57" w14:textId="77777777" w:rsidR="00921FAC" w:rsidRPr="008B4F7E" w:rsidRDefault="00921FAC" w:rsidP="00A134A0">
            <w:pPr>
              <w:ind w:right="29"/>
              <w:jc w:val="right"/>
              <w:rPr>
                <w:b/>
                <w:szCs w:val="20"/>
              </w:rPr>
            </w:pPr>
            <w:r w:rsidRPr="008B4F7E">
              <w:rPr>
                <w:b/>
                <w:szCs w:val="20"/>
              </w:rPr>
              <w:t>Rate</w:t>
            </w:r>
          </w:p>
        </w:tc>
        <w:tc>
          <w:tcPr>
            <w:tcW w:w="1843" w:type="dxa"/>
            <w:shd w:val="clear" w:color="auto" w:fill="CCFFFF"/>
          </w:tcPr>
          <w:p w14:paraId="0CFEB734" w14:textId="03E01DBF" w:rsidR="00921FAC" w:rsidRPr="008B4F7E" w:rsidRDefault="00CD31AF" w:rsidP="00A134A0">
            <w:pPr>
              <w:ind w:right="29"/>
              <w:jc w:val="right"/>
              <w:rPr>
                <w:b/>
                <w:szCs w:val="20"/>
              </w:rPr>
            </w:pPr>
            <w:r>
              <w:rPr>
                <w:b/>
                <w:szCs w:val="20"/>
              </w:rPr>
              <w:t>202</w:t>
            </w:r>
            <w:r w:rsidR="00743458">
              <w:rPr>
                <w:b/>
                <w:szCs w:val="20"/>
              </w:rPr>
              <w:t>4</w:t>
            </w:r>
            <w:r w:rsidR="00277E56">
              <w:rPr>
                <w:b/>
                <w:szCs w:val="20"/>
              </w:rPr>
              <w:t>/2</w:t>
            </w:r>
            <w:r w:rsidR="00743458">
              <w:rPr>
                <w:b/>
                <w:szCs w:val="20"/>
              </w:rPr>
              <w:t>5</w:t>
            </w:r>
          </w:p>
        </w:tc>
        <w:tc>
          <w:tcPr>
            <w:tcW w:w="992" w:type="dxa"/>
            <w:shd w:val="clear" w:color="auto" w:fill="CCFFFF"/>
          </w:tcPr>
          <w:p w14:paraId="22C6FC24" w14:textId="77777777" w:rsidR="00921FAC" w:rsidRPr="008B4F7E" w:rsidRDefault="00921FAC" w:rsidP="00A134A0">
            <w:pPr>
              <w:ind w:right="29"/>
              <w:jc w:val="right"/>
              <w:rPr>
                <w:b/>
                <w:szCs w:val="20"/>
              </w:rPr>
            </w:pPr>
            <w:r w:rsidRPr="008B4F7E">
              <w:rPr>
                <w:b/>
                <w:szCs w:val="20"/>
              </w:rPr>
              <w:t>Rate</w:t>
            </w:r>
          </w:p>
        </w:tc>
      </w:tr>
      <w:tr w:rsidR="00CA4748" w:rsidRPr="008B4F7E" w14:paraId="317AA246" w14:textId="77777777" w:rsidTr="0041735E">
        <w:trPr>
          <w:jc w:val="center"/>
        </w:trPr>
        <w:tc>
          <w:tcPr>
            <w:tcW w:w="2271" w:type="dxa"/>
          </w:tcPr>
          <w:p w14:paraId="5D780BA2" w14:textId="77777777" w:rsidR="00CA4748" w:rsidRPr="004333F0" w:rsidRDefault="004333F0" w:rsidP="00044900">
            <w:pPr>
              <w:pStyle w:val="Heading9"/>
              <w:spacing w:before="0" w:after="0"/>
              <w:ind w:right="29"/>
              <w:rPr>
                <w:rFonts w:ascii="Trebuchet MS" w:hAnsi="Trebuchet MS"/>
                <w:iCs/>
                <w:sz w:val="20"/>
                <w:szCs w:val="20"/>
              </w:rPr>
            </w:pPr>
            <w:r>
              <w:rPr>
                <w:rFonts w:ascii="Trebuchet MS" w:hAnsi="Trebuchet MS"/>
                <w:iCs/>
                <w:sz w:val="20"/>
                <w:szCs w:val="20"/>
              </w:rPr>
              <w:t xml:space="preserve">Personal allowance </w:t>
            </w:r>
          </w:p>
        </w:tc>
        <w:tc>
          <w:tcPr>
            <w:tcW w:w="1701" w:type="dxa"/>
            <w:shd w:val="clear" w:color="auto" w:fill="CCFFFF"/>
          </w:tcPr>
          <w:p w14:paraId="616321F0" w14:textId="77777777" w:rsidR="00CA4748" w:rsidRPr="008B4F7E" w:rsidRDefault="004333F0" w:rsidP="00044900">
            <w:pPr>
              <w:ind w:right="29"/>
              <w:jc w:val="right"/>
              <w:rPr>
                <w:bCs/>
                <w:szCs w:val="20"/>
              </w:rPr>
            </w:pPr>
            <w:r>
              <w:rPr>
                <w:bCs/>
                <w:szCs w:val="20"/>
              </w:rPr>
              <w:t>£12,570</w:t>
            </w:r>
          </w:p>
        </w:tc>
        <w:tc>
          <w:tcPr>
            <w:tcW w:w="992" w:type="dxa"/>
            <w:shd w:val="clear" w:color="auto" w:fill="CCFFFF"/>
          </w:tcPr>
          <w:p w14:paraId="3319D718" w14:textId="77777777" w:rsidR="00CA4748" w:rsidRPr="008B4F7E" w:rsidRDefault="004A6821" w:rsidP="00044900">
            <w:pPr>
              <w:ind w:right="29"/>
              <w:jc w:val="right"/>
              <w:rPr>
                <w:bCs/>
                <w:szCs w:val="20"/>
              </w:rPr>
            </w:pPr>
            <w:r>
              <w:rPr>
                <w:bCs/>
                <w:szCs w:val="20"/>
              </w:rPr>
              <w:t>0</w:t>
            </w:r>
            <w:r w:rsidR="00CA4748" w:rsidRPr="008B4F7E">
              <w:rPr>
                <w:bCs/>
                <w:szCs w:val="20"/>
              </w:rPr>
              <w:t>%</w:t>
            </w:r>
          </w:p>
        </w:tc>
        <w:tc>
          <w:tcPr>
            <w:tcW w:w="1843" w:type="dxa"/>
            <w:shd w:val="clear" w:color="auto" w:fill="CCFFFF"/>
          </w:tcPr>
          <w:p w14:paraId="015D8492" w14:textId="77777777" w:rsidR="00CA4748" w:rsidRPr="008B4F7E" w:rsidRDefault="004333F0" w:rsidP="00044900">
            <w:pPr>
              <w:ind w:right="29"/>
              <w:jc w:val="right"/>
              <w:rPr>
                <w:bCs/>
                <w:szCs w:val="20"/>
              </w:rPr>
            </w:pPr>
            <w:r>
              <w:rPr>
                <w:bCs/>
                <w:szCs w:val="20"/>
              </w:rPr>
              <w:t>£12,570</w:t>
            </w:r>
          </w:p>
        </w:tc>
        <w:tc>
          <w:tcPr>
            <w:tcW w:w="992" w:type="dxa"/>
            <w:shd w:val="clear" w:color="auto" w:fill="CCFFFF"/>
          </w:tcPr>
          <w:p w14:paraId="7BB38823" w14:textId="77777777" w:rsidR="00CA4748" w:rsidRPr="008B4F7E" w:rsidRDefault="00CA4748" w:rsidP="00044900">
            <w:pPr>
              <w:ind w:right="29"/>
              <w:jc w:val="right"/>
              <w:rPr>
                <w:bCs/>
                <w:szCs w:val="20"/>
              </w:rPr>
            </w:pPr>
            <w:r w:rsidRPr="008B4F7E">
              <w:rPr>
                <w:bCs/>
                <w:szCs w:val="20"/>
              </w:rPr>
              <w:t>0%</w:t>
            </w:r>
          </w:p>
        </w:tc>
      </w:tr>
      <w:tr w:rsidR="00A36996" w:rsidRPr="008B4F7E" w14:paraId="2B673E1E" w14:textId="77777777" w:rsidTr="0041735E">
        <w:trPr>
          <w:jc w:val="center"/>
        </w:trPr>
        <w:tc>
          <w:tcPr>
            <w:tcW w:w="2271" w:type="dxa"/>
          </w:tcPr>
          <w:p w14:paraId="48B02AAD" w14:textId="77777777" w:rsidR="00A36996" w:rsidRPr="008B4F7E" w:rsidRDefault="00A36996" w:rsidP="00044900">
            <w:pPr>
              <w:ind w:right="29"/>
              <w:rPr>
                <w:bCs/>
                <w:szCs w:val="20"/>
              </w:rPr>
            </w:pPr>
            <w:r w:rsidRPr="008B4F7E">
              <w:rPr>
                <w:bCs/>
                <w:szCs w:val="20"/>
              </w:rPr>
              <w:t>Basic</w:t>
            </w:r>
            <w:r w:rsidR="004333F0">
              <w:rPr>
                <w:bCs/>
                <w:szCs w:val="20"/>
              </w:rPr>
              <w:t xml:space="preserve"> rate </w:t>
            </w:r>
          </w:p>
        </w:tc>
        <w:tc>
          <w:tcPr>
            <w:tcW w:w="1701" w:type="dxa"/>
            <w:shd w:val="clear" w:color="auto" w:fill="CCFFFF"/>
          </w:tcPr>
          <w:p w14:paraId="2962011F" w14:textId="77777777" w:rsidR="00A36996" w:rsidRPr="008B4F7E" w:rsidRDefault="0041735E" w:rsidP="0041735E">
            <w:pPr>
              <w:ind w:left="-97" w:right="29" w:firstLine="97"/>
              <w:jc w:val="right"/>
              <w:rPr>
                <w:bCs/>
                <w:szCs w:val="20"/>
              </w:rPr>
            </w:pPr>
            <w:r>
              <w:t xml:space="preserve">Next </w:t>
            </w:r>
            <w:r w:rsidR="00A36996" w:rsidRPr="00B07D7F">
              <w:t>£3</w:t>
            </w:r>
            <w:r w:rsidR="008319B4">
              <w:t>7</w:t>
            </w:r>
            <w:r w:rsidR="00AC678C">
              <w:t>,</w:t>
            </w:r>
            <w:r w:rsidR="00034636">
              <w:t>7</w:t>
            </w:r>
            <w:r w:rsidR="00A36996" w:rsidRPr="00B07D7F">
              <w:t>00</w:t>
            </w:r>
          </w:p>
        </w:tc>
        <w:tc>
          <w:tcPr>
            <w:tcW w:w="992" w:type="dxa"/>
            <w:shd w:val="clear" w:color="auto" w:fill="CCFFFF"/>
          </w:tcPr>
          <w:p w14:paraId="2FD1C6AC" w14:textId="77777777" w:rsidR="00A36996" w:rsidRPr="008B4F7E" w:rsidRDefault="00A36996" w:rsidP="00044900">
            <w:pPr>
              <w:ind w:right="29"/>
              <w:jc w:val="right"/>
              <w:rPr>
                <w:bCs/>
                <w:szCs w:val="20"/>
              </w:rPr>
            </w:pPr>
            <w:r w:rsidRPr="008B4F7E">
              <w:rPr>
                <w:bCs/>
                <w:szCs w:val="20"/>
              </w:rPr>
              <w:t>20%</w:t>
            </w:r>
          </w:p>
        </w:tc>
        <w:tc>
          <w:tcPr>
            <w:tcW w:w="1843" w:type="dxa"/>
            <w:shd w:val="clear" w:color="auto" w:fill="CCFFFF"/>
          </w:tcPr>
          <w:p w14:paraId="1DBF881B" w14:textId="77777777" w:rsidR="00A36996" w:rsidRPr="008B4F7E" w:rsidRDefault="0041735E" w:rsidP="002A0FE6">
            <w:pPr>
              <w:ind w:right="29"/>
              <w:jc w:val="right"/>
              <w:rPr>
                <w:b/>
                <w:bCs/>
                <w:szCs w:val="20"/>
              </w:rPr>
            </w:pPr>
            <w:r>
              <w:rPr>
                <w:bCs/>
                <w:szCs w:val="20"/>
              </w:rPr>
              <w:t xml:space="preserve"> Next </w:t>
            </w:r>
            <w:r w:rsidR="00A36996">
              <w:rPr>
                <w:bCs/>
                <w:szCs w:val="20"/>
              </w:rPr>
              <w:t>£3</w:t>
            </w:r>
            <w:r w:rsidR="00E5447E">
              <w:rPr>
                <w:bCs/>
                <w:szCs w:val="20"/>
              </w:rPr>
              <w:t>7</w:t>
            </w:r>
            <w:r w:rsidR="00A36996">
              <w:rPr>
                <w:bCs/>
                <w:szCs w:val="20"/>
              </w:rPr>
              <w:t>,</w:t>
            </w:r>
            <w:r w:rsidR="00CD31AF">
              <w:rPr>
                <w:bCs/>
                <w:szCs w:val="20"/>
              </w:rPr>
              <w:t>7</w:t>
            </w:r>
            <w:r w:rsidR="00A36996">
              <w:rPr>
                <w:bCs/>
                <w:szCs w:val="20"/>
              </w:rPr>
              <w:t>00</w:t>
            </w:r>
          </w:p>
        </w:tc>
        <w:tc>
          <w:tcPr>
            <w:tcW w:w="992" w:type="dxa"/>
            <w:shd w:val="clear" w:color="auto" w:fill="CCFFFF"/>
          </w:tcPr>
          <w:p w14:paraId="57D5428F" w14:textId="77777777" w:rsidR="00A36996" w:rsidRPr="008B4F7E" w:rsidRDefault="00A36996" w:rsidP="00044900">
            <w:pPr>
              <w:ind w:right="29"/>
              <w:jc w:val="right"/>
              <w:rPr>
                <w:bCs/>
                <w:szCs w:val="20"/>
              </w:rPr>
            </w:pPr>
            <w:r w:rsidRPr="008B4F7E">
              <w:rPr>
                <w:bCs/>
                <w:szCs w:val="20"/>
              </w:rPr>
              <w:t>2</w:t>
            </w:r>
            <w:r>
              <w:rPr>
                <w:bCs/>
                <w:szCs w:val="20"/>
              </w:rPr>
              <w:t>0%</w:t>
            </w:r>
          </w:p>
        </w:tc>
      </w:tr>
      <w:tr w:rsidR="00A36996" w:rsidRPr="008B4F7E" w14:paraId="6555CD67" w14:textId="77777777" w:rsidTr="0041735E">
        <w:trPr>
          <w:jc w:val="center"/>
        </w:trPr>
        <w:tc>
          <w:tcPr>
            <w:tcW w:w="2271" w:type="dxa"/>
          </w:tcPr>
          <w:p w14:paraId="32C6DA65" w14:textId="77777777" w:rsidR="00A36996" w:rsidRPr="008B4F7E" w:rsidRDefault="00A36996" w:rsidP="00044900">
            <w:pPr>
              <w:ind w:right="29"/>
              <w:rPr>
                <w:szCs w:val="20"/>
              </w:rPr>
            </w:pPr>
            <w:r w:rsidRPr="008B4F7E">
              <w:rPr>
                <w:szCs w:val="20"/>
              </w:rPr>
              <w:t>Higher</w:t>
            </w:r>
            <w:r w:rsidR="0041735E">
              <w:rPr>
                <w:szCs w:val="20"/>
              </w:rPr>
              <w:t xml:space="preserve"> rate</w:t>
            </w:r>
          </w:p>
        </w:tc>
        <w:tc>
          <w:tcPr>
            <w:tcW w:w="1701" w:type="dxa"/>
            <w:shd w:val="clear" w:color="auto" w:fill="CCFFFF"/>
          </w:tcPr>
          <w:p w14:paraId="11B511D6" w14:textId="14028BFB" w:rsidR="00A36996" w:rsidRPr="008B4F7E" w:rsidRDefault="0041735E" w:rsidP="004A6821">
            <w:pPr>
              <w:ind w:right="29"/>
              <w:jc w:val="right"/>
              <w:rPr>
                <w:szCs w:val="20"/>
              </w:rPr>
            </w:pPr>
            <w:r>
              <w:t xml:space="preserve"> Next </w:t>
            </w:r>
            <w:r w:rsidR="00A36996" w:rsidRPr="00B07D7F">
              <w:t>£</w:t>
            </w:r>
            <w:r w:rsidR="00743458">
              <w:t>74,87</w:t>
            </w:r>
            <w:r>
              <w:t>0</w:t>
            </w:r>
          </w:p>
        </w:tc>
        <w:tc>
          <w:tcPr>
            <w:tcW w:w="992" w:type="dxa"/>
            <w:shd w:val="clear" w:color="auto" w:fill="CCFFFF"/>
          </w:tcPr>
          <w:p w14:paraId="6A79FA9C" w14:textId="77777777" w:rsidR="00A36996" w:rsidRPr="008B4F7E" w:rsidRDefault="00A36996" w:rsidP="00044900">
            <w:pPr>
              <w:ind w:right="29"/>
              <w:jc w:val="right"/>
              <w:rPr>
                <w:szCs w:val="20"/>
              </w:rPr>
            </w:pPr>
            <w:r w:rsidRPr="008B4F7E">
              <w:rPr>
                <w:szCs w:val="20"/>
              </w:rPr>
              <w:t>40%</w:t>
            </w:r>
          </w:p>
        </w:tc>
        <w:tc>
          <w:tcPr>
            <w:tcW w:w="1843" w:type="dxa"/>
            <w:shd w:val="clear" w:color="auto" w:fill="CCFFFF"/>
          </w:tcPr>
          <w:p w14:paraId="64901187" w14:textId="40C0DF78" w:rsidR="00A36996" w:rsidRPr="008B4F7E" w:rsidRDefault="00A36996" w:rsidP="00C23E63">
            <w:pPr>
              <w:ind w:right="29"/>
              <w:jc w:val="right"/>
              <w:rPr>
                <w:b/>
                <w:bCs/>
                <w:szCs w:val="20"/>
              </w:rPr>
            </w:pPr>
            <w:r>
              <w:rPr>
                <w:szCs w:val="20"/>
              </w:rPr>
              <w:t xml:space="preserve"> </w:t>
            </w:r>
            <w:r w:rsidR="0041735E">
              <w:rPr>
                <w:szCs w:val="20"/>
              </w:rPr>
              <w:t xml:space="preserve"> Next </w:t>
            </w:r>
            <w:r>
              <w:rPr>
                <w:szCs w:val="20"/>
              </w:rPr>
              <w:t>£</w:t>
            </w:r>
            <w:r w:rsidR="0041735E">
              <w:rPr>
                <w:szCs w:val="20"/>
              </w:rPr>
              <w:t>7</w:t>
            </w:r>
            <w:r w:rsidR="00743458">
              <w:rPr>
                <w:szCs w:val="20"/>
              </w:rPr>
              <w:t>4,87</w:t>
            </w:r>
            <w:r w:rsidR="0041735E">
              <w:rPr>
                <w:szCs w:val="20"/>
              </w:rPr>
              <w:t>0</w:t>
            </w:r>
          </w:p>
        </w:tc>
        <w:tc>
          <w:tcPr>
            <w:tcW w:w="992" w:type="dxa"/>
            <w:shd w:val="clear" w:color="auto" w:fill="CCFFFF"/>
          </w:tcPr>
          <w:p w14:paraId="05FD669A" w14:textId="77777777" w:rsidR="00A36996" w:rsidRPr="008B4F7E" w:rsidRDefault="00A36996" w:rsidP="00044900">
            <w:pPr>
              <w:ind w:right="29"/>
              <w:jc w:val="right"/>
              <w:rPr>
                <w:szCs w:val="20"/>
              </w:rPr>
            </w:pPr>
            <w:r w:rsidRPr="008B4F7E">
              <w:rPr>
                <w:szCs w:val="20"/>
              </w:rPr>
              <w:t>40%</w:t>
            </w:r>
          </w:p>
        </w:tc>
      </w:tr>
      <w:tr w:rsidR="00A36996" w:rsidRPr="008B4F7E" w14:paraId="4E0C4F44" w14:textId="77777777" w:rsidTr="0041735E">
        <w:trPr>
          <w:jc w:val="center"/>
        </w:trPr>
        <w:tc>
          <w:tcPr>
            <w:tcW w:w="2271" w:type="dxa"/>
          </w:tcPr>
          <w:p w14:paraId="27B5CFBF" w14:textId="77777777" w:rsidR="00A36996" w:rsidRPr="008B4F7E" w:rsidRDefault="00A36996" w:rsidP="00044900">
            <w:pPr>
              <w:ind w:right="29"/>
              <w:rPr>
                <w:szCs w:val="20"/>
              </w:rPr>
            </w:pPr>
            <w:r>
              <w:rPr>
                <w:szCs w:val="20"/>
              </w:rPr>
              <w:t xml:space="preserve">Additional </w:t>
            </w:r>
            <w:r w:rsidR="0041735E">
              <w:rPr>
                <w:szCs w:val="20"/>
              </w:rPr>
              <w:t>rate</w:t>
            </w:r>
          </w:p>
        </w:tc>
        <w:tc>
          <w:tcPr>
            <w:tcW w:w="1701" w:type="dxa"/>
            <w:shd w:val="clear" w:color="auto" w:fill="CCFFFF"/>
          </w:tcPr>
          <w:p w14:paraId="04EF9860" w14:textId="77777777" w:rsidR="00A36996" w:rsidRDefault="0041735E" w:rsidP="00A36996">
            <w:pPr>
              <w:ind w:right="29"/>
              <w:jc w:val="right"/>
              <w:rPr>
                <w:szCs w:val="20"/>
              </w:rPr>
            </w:pPr>
            <w:r>
              <w:rPr>
                <w:szCs w:val="20"/>
              </w:rPr>
              <w:t>Thereafter</w:t>
            </w:r>
          </w:p>
        </w:tc>
        <w:tc>
          <w:tcPr>
            <w:tcW w:w="992" w:type="dxa"/>
            <w:shd w:val="clear" w:color="auto" w:fill="CCFFFF"/>
          </w:tcPr>
          <w:p w14:paraId="76B54103" w14:textId="77777777" w:rsidR="00A36996" w:rsidRPr="008B4F7E" w:rsidRDefault="00A36996" w:rsidP="00044900">
            <w:pPr>
              <w:ind w:right="29"/>
              <w:jc w:val="right"/>
              <w:rPr>
                <w:szCs w:val="20"/>
              </w:rPr>
            </w:pPr>
            <w:r>
              <w:rPr>
                <w:szCs w:val="20"/>
              </w:rPr>
              <w:t>45%</w:t>
            </w:r>
          </w:p>
        </w:tc>
        <w:tc>
          <w:tcPr>
            <w:tcW w:w="1843" w:type="dxa"/>
            <w:shd w:val="clear" w:color="auto" w:fill="CCFFFF"/>
          </w:tcPr>
          <w:p w14:paraId="228BFB64" w14:textId="77777777" w:rsidR="00A36996" w:rsidRDefault="00A36996" w:rsidP="00044900">
            <w:pPr>
              <w:ind w:right="29"/>
              <w:jc w:val="right"/>
              <w:rPr>
                <w:szCs w:val="20"/>
              </w:rPr>
            </w:pPr>
            <w:r>
              <w:rPr>
                <w:szCs w:val="20"/>
              </w:rPr>
              <w:t xml:space="preserve"> </w:t>
            </w:r>
            <w:r w:rsidR="0041735E">
              <w:rPr>
                <w:szCs w:val="20"/>
              </w:rPr>
              <w:t>Thereafter</w:t>
            </w:r>
          </w:p>
        </w:tc>
        <w:tc>
          <w:tcPr>
            <w:tcW w:w="992" w:type="dxa"/>
            <w:shd w:val="clear" w:color="auto" w:fill="CCFFFF"/>
          </w:tcPr>
          <w:p w14:paraId="6F37E2FF" w14:textId="77777777" w:rsidR="00A36996" w:rsidRPr="008B4F7E" w:rsidRDefault="00A36996" w:rsidP="00044900">
            <w:pPr>
              <w:ind w:right="29"/>
              <w:jc w:val="right"/>
              <w:rPr>
                <w:szCs w:val="20"/>
              </w:rPr>
            </w:pPr>
            <w:r>
              <w:rPr>
                <w:szCs w:val="20"/>
              </w:rPr>
              <w:t>45%</w:t>
            </w:r>
          </w:p>
        </w:tc>
      </w:tr>
    </w:tbl>
    <w:p w14:paraId="4949BCA5" w14:textId="77777777" w:rsidR="00AB7448" w:rsidRDefault="00AB7448" w:rsidP="00044900">
      <w:pPr>
        <w:ind w:right="29"/>
        <w:jc w:val="both"/>
        <w:rPr>
          <w:szCs w:val="20"/>
        </w:rPr>
      </w:pPr>
    </w:p>
    <w:p w14:paraId="2CD6D0B9" w14:textId="77837054" w:rsidR="0041735E" w:rsidRDefault="0041735E" w:rsidP="0041735E">
      <w:pPr>
        <w:ind w:right="29"/>
        <w:jc w:val="both"/>
        <w:rPr>
          <w:szCs w:val="20"/>
        </w:rPr>
      </w:pPr>
      <w:r>
        <w:rPr>
          <w:szCs w:val="20"/>
        </w:rPr>
        <w:t xml:space="preserve">There is also a £1,000 tax free allowance for small amounts of rental or trading income. </w:t>
      </w:r>
      <w:r w:rsidR="00D24F09">
        <w:rPr>
          <w:szCs w:val="20"/>
        </w:rPr>
        <w:t>Provided the amoun</w:t>
      </w:r>
      <w:r w:rsidR="004257F7">
        <w:rPr>
          <w:szCs w:val="20"/>
        </w:rPr>
        <w:t xml:space="preserve">ts are less than the allowance, no income tax </w:t>
      </w:r>
      <w:proofErr w:type="gramStart"/>
      <w:r w:rsidR="004257F7">
        <w:rPr>
          <w:szCs w:val="20"/>
        </w:rPr>
        <w:t>has to</w:t>
      </w:r>
      <w:proofErr w:type="gramEnd"/>
      <w:r w:rsidR="004257F7">
        <w:rPr>
          <w:szCs w:val="20"/>
        </w:rPr>
        <w:t xml:space="preserve"> be paid on them.</w:t>
      </w:r>
    </w:p>
    <w:p w14:paraId="48120753" w14:textId="77777777" w:rsidR="0041735E" w:rsidRDefault="0041735E" w:rsidP="0041735E">
      <w:pPr>
        <w:ind w:right="29"/>
        <w:jc w:val="both"/>
        <w:rPr>
          <w:szCs w:val="20"/>
        </w:rPr>
      </w:pPr>
    </w:p>
    <w:p w14:paraId="76AFC4E1" w14:textId="77777777" w:rsidR="0041735E" w:rsidRPr="008B4F7E" w:rsidRDefault="0041735E" w:rsidP="0041735E">
      <w:pPr>
        <w:ind w:right="29"/>
        <w:jc w:val="both"/>
        <w:rPr>
          <w:szCs w:val="20"/>
        </w:rPr>
      </w:pPr>
      <w:r>
        <w:rPr>
          <w:szCs w:val="20"/>
        </w:rPr>
        <w:t>It should be noted that income tax rates and thresholds differ for Scottish taxpayers. Please talk to us to obtain a revised rates table if you need one.</w:t>
      </w:r>
    </w:p>
    <w:p w14:paraId="5020E1C0" w14:textId="77777777" w:rsidR="0041735E" w:rsidRDefault="0041735E" w:rsidP="00044900">
      <w:pPr>
        <w:ind w:right="29"/>
        <w:jc w:val="both"/>
        <w:rPr>
          <w:szCs w:val="20"/>
        </w:rPr>
      </w:pPr>
    </w:p>
    <w:p w14:paraId="18815FE3" w14:textId="25488243" w:rsidR="0041735E" w:rsidRDefault="0041735E" w:rsidP="00044900">
      <w:pPr>
        <w:ind w:right="29"/>
        <w:jc w:val="both"/>
        <w:rPr>
          <w:szCs w:val="20"/>
        </w:rPr>
      </w:pPr>
      <w:r w:rsidRPr="007C34D9">
        <w:rPr>
          <w:szCs w:val="20"/>
        </w:rPr>
        <w:t>Sole traders or partners</w:t>
      </w:r>
      <w:r>
        <w:rPr>
          <w:szCs w:val="20"/>
        </w:rPr>
        <w:t xml:space="preserve"> in a partnership </w:t>
      </w:r>
      <w:r w:rsidR="00F9314B" w:rsidRPr="00F9314B">
        <w:rPr>
          <w:szCs w:val="20"/>
        </w:rPr>
        <w:t xml:space="preserve">may also </w:t>
      </w:r>
      <w:r>
        <w:rPr>
          <w:szCs w:val="20"/>
        </w:rPr>
        <w:t>have</w:t>
      </w:r>
      <w:r w:rsidR="00F9314B" w:rsidRPr="00F9314B">
        <w:rPr>
          <w:szCs w:val="20"/>
        </w:rPr>
        <w:t xml:space="preserve"> a liability to Class 4 National Insurance Contributions, depending on the level of profit in each </w:t>
      </w:r>
      <w:r w:rsidR="006B031C">
        <w:rPr>
          <w:szCs w:val="20"/>
        </w:rPr>
        <w:t>tax</w:t>
      </w:r>
      <w:r w:rsidR="006B031C" w:rsidRPr="00F9314B">
        <w:rPr>
          <w:szCs w:val="20"/>
        </w:rPr>
        <w:t xml:space="preserve"> </w:t>
      </w:r>
      <w:r w:rsidR="00F9314B" w:rsidRPr="00F9314B">
        <w:rPr>
          <w:szCs w:val="20"/>
        </w:rPr>
        <w:t xml:space="preserve">year. </w:t>
      </w:r>
    </w:p>
    <w:p w14:paraId="364858D6" w14:textId="77777777" w:rsidR="0041735E" w:rsidRDefault="0041735E" w:rsidP="00044900">
      <w:pPr>
        <w:ind w:right="29"/>
        <w:jc w:val="both"/>
        <w:rPr>
          <w:szCs w:val="20"/>
        </w:rPr>
      </w:pPr>
    </w:p>
    <w:p w14:paraId="33D23E40" w14:textId="36778B58" w:rsidR="00405A2E" w:rsidRDefault="004D64B9" w:rsidP="00044900">
      <w:pPr>
        <w:ind w:right="29"/>
        <w:jc w:val="both"/>
        <w:rPr>
          <w:szCs w:val="20"/>
        </w:rPr>
      </w:pPr>
      <w:r>
        <w:rPr>
          <w:szCs w:val="20"/>
        </w:rPr>
        <w:t xml:space="preserve">Previously </w:t>
      </w:r>
      <w:r w:rsidR="00F9314B" w:rsidRPr="00F9314B">
        <w:rPr>
          <w:szCs w:val="20"/>
        </w:rPr>
        <w:t xml:space="preserve">Class 2 </w:t>
      </w:r>
      <w:r>
        <w:rPr>
          <w:szCs w:val="20"/>
        </w:rPr>
        <w:t xml:space="preserve">National Insurance </w:t>
      </w:r>
      <w:r w:rsidR="00F9314B" w:rsidRPr="00F9314B">
        <w:rPr>
          <w:szCs w:val="20"/>
        </w:rPr>
        <w:t xml:space="preserve">contributions </w:t>
      </w:r>
      <w:r w:rsidR="005D4AC4">
        <w:rPr>
          <w:szCs w:val="20"/>
        </w:rPr>
        <w:t xml:space="preserve">were also mandatory </w:t>
      </w:r>
      <w:r w:rsidR="00D82927">
        <w:rPr>
          <w:szCs w:val="20"/>
        </w:rPr>
        <w:t>where profits exceed</w:t>
      </w:r>
      <w:r w:rsidR="005D4AC4">
        <w:rPr>
          <w:szCs w:val="20"/>
        </w:rPr>
        <w:t>ed a set level</w:t>
      </w:r>
      <w:r w:rsidR="00F9314B" w:rsidRPr="00F9314B">
        <w:rPr>
          <w:szCs w:val="20"/>
        </w:rPr>
        <w:t>.</w:t>
      </w:r>
      <w:r w:rsidR="001B55B9">
        <w:rPr>
          <w:szCs w:val="20"/>
        </w:rPr>
        <w:t xml:space="preserve"> </w:t>
      </w:r>
      <w:r w:rsidR="000E2B2D">
        <w:rPr>
          <w:szCs w:val="20"/>
        </w:rPr>
        <w:t>However, f</w:t>
      </w:r>
      <w:r w:rsidR="001B55B9">
        <w:rPr>
          <w:szCs w:val="20"/>
        </w:rPr>
        <w:t>rom 2024/25</w:t>
      </w:r>
      <w:r w:rsidR="00981C79">
        <w:rPr>
          <w:szCs w:val="20"/>
        </w:rPr>
        <w:t xml:space="preserve">, </w:t>
      </w:r>
      <w:r w:rsidR="00F15299">
        <w:rPr>
          <w:szCs w:val="20"/>
        </w:rPr>
        <w:t xml:space="preserve">payment of </w:t>
      </w:r>
      <w:r w:rsidR="00B77424">
        <w:rPr>
          <w:szCs w:val="20"/>
        </w:rPr>
        <w:t>C</w:t>
      </w:r>
      <w:r w:rsidR="00981C79">
        <w:rPr>
          <w:szCs w:val="20"/>
        </w:rPr>
        <w:t>lass 2 contributions will not be required.</w:t>
      </w:r>
    </w:p>
    <w:p w14:paraId="07393964" w14:textId="77777777" w:rsidR="00405A2E" w:rsidRDefault="00405A2E" w:rsidP="00044900">
      <w:pPr>
        <w:ind w:right="29"/>
        <w:jc w:val="both"/>
        <w:rPr>
          <w:szCs w:val="20"/>
        </w:rPr>
      </w:pPr>
    </w:p>
    <w:p w14:paraId="1084EDA0" w14:textId="41861555" w:rsidR="0041735E" w:rsidRDefault="004D6B6A" w:rsidP="00044900">
      <w:pPr>
        <w:ind w:right="29"/>
        <w:jc w:val="both"/>
        <w:rPr>
          <w:szCs w:val="20"/>
        </w:rPr>
      </w:pPr>
      <w:r>
        <w:rPr>
          <w:szCs w:val="20"/>
        </w:rPr>
        <w:t>Historically, Class 2 National Insurance contributions have given the payer entitlements to certain state benefits.</w:t>
      </w:r>
      <w:r w:rsidR="002B4A39">
        <w:rPr>
          <w:szCs w:val="20"/>
        </w:rPr>
        <w:t xml:space="preserve"> For 2024/25, if your trade profits exceed £12,570</w:t>
      </w:r>
      <w:r w:rsidR="00405A2E">
        <w:rPr>
          <w:szCs w:val="20"/>
        </w:rPr>
        <w:t xml:space="preserve">, you will accrue entitlement to state benefits even though </w:t>
      </w:r>
      <w:r w:rsidR="00B54053">
        <w:rPr>
          <w:szCs w:val="20"/>
        </w:rPr>
        <w:t>no contributions have been paid. However, if your trade profits fall below £12,570</w:t>
      </w:r>
      <w:r w:rsidR="00722B03">
        <w:rPr>
          <w:szCs w:val="20"/>
        </w:rPr>
        <w:t xml:space="preserve"> you will need to pay Class 2 contributions voluntarily (£179.40 for </w:t>
      </w:r>
      <w:r w:rsidR="00DE0DA8">
        <w:rPr>
          <w:szCs w:val="20"/>
        </w:rPr>
        <w:t>2024/25) if you need the tax year to qualify for state benefit purposes.</w:t>
      </w:r>
      <w:r w:rsidR="00FB1F5F">
        <w:rPr>
          <w:szCs w:val="20"/>
        </w:rPr>
        <w:t xml:space="preserve"> 35 qualifying years are required to entitle the individual to a full State Pension.</w:t>
      </w:r>
    </w:p>
    <w:p w14:paraId="569CCB78" w14:textId="77777777" w:rsidR="0041735E" w:rsidRDefault="0041735E" w:rsidP="00044900">
      <w:pPr>
        <w:ind w:right="29"/>
        <w:jc w:val="both"/>
        <w:rPr>
          <w:szCs w:val="20"/>
        </w:rPr>
      </w:pPr>
    </w:p>
    <w:p w14:paraId="5836AB36" w14:textId="098C983C" w:rsidR="00CE3B39" w:rsidRDefault="00F9314B" w:rsidP="00044900">
      <w:pPr>
        <w:ind w:right="29"/>
        <w:jc w:val="both"/>
        <w:rPr>
          <w:szCs w:val="20"/>
        </w:rPr>
      </w:pPr>
      <w:r w:rsidRPr="00F9314B">
        <w:rPr>
          <w:szCs w:val="20"/>
        </w:rPr>
        <w:t>Class</w:t>
      </w:r>
      <w:r w:rsidR="00DA3412">
        <w:rPr>
          <w:szCs w:val="20"/>
        </w:rPr>
        <w:t xml:space="preserve"> 4 contributions </w:t>
      </w:r>
      <w:r w:rsidR="002E1B6D">
        <w:rPr>
          <w:szCs w:val="20"/>
        </w:rPr>
        <w:t>for 202</w:t>
      </w:r>
      <w:r w:rsidR="00DE0DA8">
        <w:rPr>
          <w:szCs w:val="20"/>
        </w:rPr>
        <w:t>4</w:t>
      </w:r>
      <w:r w:rsidR="002E1B6D">
        <w:rPr>
          <w:szCs w:val="20"/>
        </w:rPr>
        <w:t>/2</w:t>
      </w:r>
      <w:r w:rsidR="00DE0DA8">
        <w:rPr>
          <w:szCs w:val="20"/>
        </w:rPr>
        <w:t>5</w:t>
      </w:r>
      <w:r w:rsidR="002E1B6D">
        <w:rPr>
          <w:szCs w:val="20"/>
        </w:rPr>
        <w:t xml:space="preserve"> will be </w:t>
      </w:r>
      <w:r w:rsidR="00DA3412">
        <w:rPr>
          <w:szCs w:val="20"/>
        </w:rPr>
        <w:t xml:space="preserve">levied at </w:t>
      </w:r>
      <w:r w:rsidR="00FB1F5F">
        <w:rPr>
          <w:szCs w:val="20"/>
        </w:rPr>
        <w:t>6</w:t>
      </w:r>
      <w:r w:rsidR="002E1B6D">
        <w:rPr>
          <w:szCs w:val="20"/>
        </w:rPr>
        <w:t>%</w:t>
      </w:r>
      <w:r w:rsidRPr="00F9314B">
        <w:rPr>
          <w:szCs w:val="20"/>
        </w:rPr>
        <w:t xml:space="preserve"> on profits between £</w:t>
      </w:r>
      <w:r w:rsidR="002E1B6D">
        <w:rPr>
          <w:szCs w:val="20"/>
        </w:rPr>
        <w:t>1</w:t>
      </w:r>
      <w:r w:rsidR="00743458">
        <w:rPr>
          <w:szCs w:val="20"/>
        </w:rPr>
        <w:t>2,570</w:t>
      </w:r>
      <w:r w:rsidRPr="00F9314B">
        <w:rPr>
          <w:szCs w:val="20"/>
        </w:rPr>
        <w:t xml:space="preserve"> and £</w:t>
      </w:r>
      <w:r w:rsidR="00E5447E">
        <w:rPr>
          <w:szCs w:val="20"/>
        </w:rPr>
        <w:t>5</w:t>
      </w:r>
      <w:r w:rsidR="00CD31AF">
        <w:rPr>
          <w:szCs w:val="20"/>
        </w:rPr>
        <w:t>0,270</w:t>
      </w:r>
      <w:r w:rsidR="003205E0">
        <w:rPr>
          <w:szCs w:val="20"/>
        </w:rPr>
        <w:t xml:space="preserve">. </w:t>
      </w:r>
      <w:r w:rsidRPr="00F9314B">
        <w:rPr>
          <w:szCs w:val="20"/>
        </w:rPr>
        <w:t xml:space="preserve">There is a further </w:t>
      </w:r>
      <w:r w:rsidR="00CE3B39">
        <w:rPr>
          <w:szCs w:val="20"/>
        </w:rPr>
        <w:t>2</w:t>
      </w:r>
      <w:r w:rsidRPr="00F9314B">
        <w:rPr>
          <w:szCs w:val="20"/>
        </w:rPr>
        <w:t>% charge</w:t>
      </w:r>
      <w:r w:rsidR="009D1F5F">
        <w:rPr>
          <w:szCs w:val="20"/>
        </w:rPr>
        <w:t xml:space="preserve"> </w:t>
      </w:r>
      <w:r w:rsidRPr="00F9314B">
        <w:rPr>
          <w:szCs w:val="20"/>
        </w:rPr>
        <w:t xml:space="preserve">on profits </w:t>
      </w:r>
      <w:proofErr w:type="gramStart"/>
      <w:r w:rsidRPr="00F9314B">
        <w:rPr>
          <w:szCs w:val="20"/>
        </w:rPr>
        <w:t>in excess of</w:t>
      </w:r>
      <w:proofErr w:type="gramEnd"/>
      <w:r w:rsidR="00DA69CA">
        <w:rPr>
          <w:szCs w:val="20"/>
        </w:rPr>
        <w:t xml:space="preserve"> £50,270</w:t>
      </w:r>
      <w:r w:rsidRPr="00F9314B">
        <w:rPr>
          <w:szCs w:val="20"/>
        </w:rPr>
        <w:t>.</w:t>
      </w:r>
      <w:r w:rsidR="00B36C11">
        <w:rPr>
          <w:szCs w:val="20"/>
        </w:rPr>
        <w:t xml:space="preserve"> </w:t>
      </w:r>
    </w:p>
    <w:p w14:paraId="445310AE" w14:textId="77777777" w:rsidR="00CE3B39" w:rsidRDefault="00CE3B39" w:rsidP="00044900">
      <w:pPr>
        <w:ind w:right="29"/>
        <w:jc w:val="both"/>
        <w:rPr>
          <w:szCs w:val="20"/>
        </w:rPr>
      </w:pPr>
    </w:p>
    <w:p w14:paraId="26FBE67F" w14:textId="78078344" w:rsidR="00F9314B" w:rsidRDefault="00F214ED" w:rsidP="00044900">
      <w:pPr>
        <w:ind w:right="29"/>
        <w:jc w:val="both"/>
        <w:rPr>
          <w:szCs w:val="20"/>
        </w:rPr>
      </w:pPr>
      <w:r>
        <w:rPr>
          <w:szCs w:val="20"/>
        </w:rPr>
        <w:t>For the self</w:t>
      </w:r>
      <w:r w:rsidR="008319B4">
        <w:rPr>
          <w:szCs w:val="20"/>
        </w:rPr>
        <w:t>-</w:t>
      </w:r>
      <w:r w:rsidR="00F9314B" w:rsidRPr="00F9314B">
        <w:rPr>
          <w:szCs w:val="20"/>
        </w:rPr>
        <w:t xml:space="preserve">employed and those that </w:t>
      </w:r>
      <w:r w:rsidR="00DA69CA">
        <w:rPr>
          <w:szCs w:val="20"/>
        </w:rPr>
        <w:t>receive</w:t>
      </w:r>
      <w:r w:rsidR="00F9314B" w:rsidRPr="00F9314B">
        <w:rPr>
          <w:szCs w:val="20"/>
        </w:rPr>
        <w:t xml:space="preserve"> other </w:t>
      </w:r>
      <w:r w:rsidR="00DA69CA">
        <w:rPr>
          <w:szCs w:val="20"/>
        </w:rPr>
        <w:t xml:space="preserve">untaxed </w:t>
      </w:r>
      <w:r w:rsidR="00F9314B" w:rsidRPr="00F9314B">
        <w:rPr>
          <w:szCs w:val="20"/>
        </w:rPr>
        <w:t xml:space="preserve">income such as rents, </w:t>
      </w:r>
      <w:r w:rsidR="00AE4603">
        <w:rPr>
          <w:szCs w:val="20"/>
        </w:rPr>
        <w:t xml:space="preserve">income </w:t>
      </w:r>
      <w:r w:rsidR="00F9314B" w:rsidRPr="00F9314B">
        <w:rPr>
          <w:szCs w:val="20"/>
        </w:rPr>
        <w:t>tax</w:t>
      </w:r>
      <w:r w:rsidR="00AE4603">
        <w:rPr>
          <w:szCs w:val="20"/>
        </w:rPr>
        <w:t xml:space="preserve"> and national insurance</w:t>
      </w:r>
      <w:r w:rsidR="00F9314B" w:rsidRPr="00F9314B">
        <w:rPr>
          <w:szCs w:val="20"/>
        </w:rPr>
        <w:t xml:space="preserve"> is normally payable in three instalments - the first two instalments are based on the tax </w:t>
      </w:r>
      <w:r w:rsidR="00AE4603">
        <w:rPr>
          <w:szCs w:val="20"/>
        </w:rPr>
        <w:t xml:space="preserve">and national insurance </w:t>
      </w:r>
      <w:r w:rsidR="00F9314B" w:rsidRPr="00F9314B">
        <w:rPr>
          <w:szCs w:val="20"/>
        </w:rPr>
        <w:t xml:space="preserve">paid on the previous year’s business tax liability. </w:t>
      </w:r>
      <w:r w:rsidR="00AE4603">
        <w:rPr>
          <w:szCs w:val="20"/>
        </w:rPr>
        <w:t>H</w:t>
      </w:r>
      <w:r w:rsidR="00F9314B" w:rsidRPr="00F9314B">
        <w:rPr>
          <w:szCs w:val="20"/>
        </w:rPr>
        <w:t>alf is paid by the 31 January in the year of assessment</w:t>
      </w:r>
      <w:r w:rsidR="00AE4603">
        <w:rPr>
          <w:szCs w:val="20"/>
        </w:rPr>
        <w:t xml:space="preserve"> (e.g., 31 January 202</w:t>
      </w:r>
      <w:r w:rsidR="00745E38">
        <w:rPr>
          <w:szCs w:val="20"/>
        </w:rPr>
        <w:t>5</w:t>
      </w:r>
      <w:r w:rsidR="00AE4603">
        <w:rPr>
          <w:szCs w:val="20"/>
        </w:rPr>
        <w:t xml:space="preserve"> for 202</w:t>
      </w:r>
      <w:r w:rsidR="00745E38">
        <w:rPr>
          <w:szCs w:val="20"/>
        </w:rPr>
        <w:t>4</w:t>
      </w:r>
      <w:r w:rsidR="00AE4603">
        <w:rPr>
          <w:szCs w:val="20"/>
        </w:rPr>
        <w:t>/2</w:t>
      </w:r>
      <w:r w:rsidR="00745E38">
        <w:rPr>
          <w:szCs w:val="20"/>
        </w:rPr>
        <w:t>5</w:t>
      </w:r>
      <w:r w:rsidR="00AE4603">
        <w:rPr>
          <w:szCs w:val="20"/>
        </w:rPr>
        <w:t>)</w:t>
      </w:r>
      <w:r w:rsidR="00F9314B" w:rsidRPr="00F9314B">
        <w:rPr>
          <w:szCs w:val="20"/>
        </w:rPr>
        <w:t>, the other half by the 31 July in the year following the year of assessment</w:t>
      </w:r>
      <w:r w:rsidR="00AE4603">
        <w:rPr>
          <w:szCs w:val="20"/>
        </w:rPr>
        <w:t xml:space="preserve"> (e.g., 31 July 202</w:t>
      </w:r>
      <w:r w:rsidR="00745E38">
        <w:rPr>
          <w:szCs w:val="20"/>
        </w:rPr>
        <w:t>5</w:t>
      </w:r>
      <w:r w:rsidR="00AE4603">
        <w:rPr>
          <w:szCs w:val="20"/>
        </w:rPr>
        <w:t xml:space="preserve"> for 202</w:t>
      </w:r>
      <w:r w:rsidR="00745E38">
        <w:rPr>
          <w:szCs w:val="20"/>
        </w:rPr>
        <w:t>4</w:t>
      </w:r>
      <w:r w:rsidR="00AE4603">
        <w:rPr>
          <w:szCs w:val="20"/>
        </w:rPr>
        <w:t>/2</w:t>
      </w:r>
      <w:r w:rsidR="00745E38">
        <w:rPr>
          <w:szCs w:val="20"/>
        </w:rPr>
        <w:t>5</w:t>
      </w:r>
      <w:r w:rsidR="00AE4603">
        <w:rPr>
          <w:szCs w:val="20"/>
        </w:rPr>
        <w:t>)</w:t>
      </w:r>
      <w:r w:rsidR="00F9314B" w:rsidRPr="00F9314B">
        <w:rPr>
          <w:szCs w:val="20"/>
        </w:rPr>
        <w:t>.</w:t>
      </w:r>
      <w:r w:rsidR="00AE4603">
        <w:rPr>
          <w:szCs w:val="20"/>
        </w:rPr>
        <w:t xml:space="preserve"> </w:t>
      </w:r>
      <w:r w:rsidR="00F9314B" w:rsidRPr="00F9314B">
        <w:rPr>
          <w:szCs w:val="20"/>
        </w:rPr>
        <w:t xml:space="preserve">The third instalment will be any balance due or any amount repayable by </w:t>
      </w:r>
      <w:r w:rsidR="00AE4603">
        <w:rPr>
          <w:szCs w:val="20"/>
        </w:rPr>
        <w:t>HMRC</w:t>
      </w:r>
      <w:r w:rsidR="00F9314B" w:rsidRPr="00F9314B">
        <w:rPr>
          <w:szCs w:val="20"/>
        </w:rPr>
        <w:t xml:space="preserve"> if </w:t>
      </w:r>
      <w:r w:rsidR="00AE4603">
        <w:rPr>
          <w:szCs w:val="20"/>
        </w:rPr>
        <w:t>the</w:t>
      </w:r>
      <w:r w:rsidR="00F9314B" w:rsidRPr="00F9314B">
        <w:rPr>
          <w:szCs w:val="20"/>
        </w:rPr>
        <w:t xml:space="preserve"> final liability is lower than the amounts paid on account.</w:t>
      </w:r>
      <w:r w:rsidR="00AE4603">
        <w:rPr>
          <w:szCs w:val="20"/>
        </w:rPr>
        <w:t xml:space="preserve"> This final instalment is </w:t>
      </w:r>
      <w:r w:rsidR="00AE4603" w:rsidRPr="00F9314B">
        <w:rPr>
          <w:szCs w:val="20"/>
        </w:rPr>
        <w:t xml:space="preserve">payable </w:t>
      </w:r>
      <w:r w:rsidR="00AE4603">
        <w:rPr>
          <w:szCs w:val="20"/>
        </w:rPr>
        <w:t>by the</w:t>
      </w:r>
      <w:r w:rsidR="00AE4603" w:rsidRPr="00F9314B">
        <w:rPr>
          <w:szCs w:val="20"/>
        </w:rPr>
        <w:t xml:space="preserve"> 31 January</w:t>
      </w:r>
      <w:r w:rsidR="00AE4603">
        <w:rPr>
          <w:szCs w:val="20"/>
        </w:rPr>
        <w:t xml:space="preserve"> following the year of assessment (e.g., 31 January 202</w:t>
      </w:r>
      <w:r w:rsidR="00745E38">
        <w:rPr>
          <w:szCs w:val="20"/>
        </w:rPr>
        <w:t>6</w:t>
      </w:r>
      <w:r w:rsidR="00AE4603">
        <w:rPr>
          <w:szCs w:val="20"/>
        </w:rPr>
        <w:t xml:space="preserve"> for 202</w:t>
      </w:r>
      <w:r w:rsidR="00745E38">
        <w:rPr>
          <w:szCs w:val="20"/>
        </w:rPr>
        <w:t>4</w:t>
      </w:r>
      <w:r w:rsidR="00AE4603">
        <w:rPr>
          <w:szCs w:val="20"/>
        </w:rPr>
        <w:t>/2</w:t>
      </w:r>
      <w:r w:rsidR="00745E38">
        <w:rPr>
          <w:szCs w:val="20"/>
        </w:rPr>
        <w:t>5</w:t>
      </w:r>
      <w:r w:rsidR="00AE4603">
        <w:rPr>
          <w:szCs w:val="20"/>
        </w:rPr>
        <w:t>).</w:t>
      </w:r>
    </w:p>
    <w:p w14:paraId="28C65753" w14:textId="77777777" w:rsidR="00AE4603" w:rsidRDefault="00AE4603" w:rsidP="00044900">
      <w:pPr>
        <w:ind w:right="29"/>
        <w:jc w:val="both"/>
        <w:rPr>
          <w:szCs w:val="20"/>
        </w:rPr>
      </w:pPr>
    </w:p>
    <w:p w14:paraId="5C10E60A" w14:textId="7372C7BA" w:rsidR="00AF1030" w:rsidRDefault="00AE4603" w:rsidP="00044900">
      <w:pPr>
        <w:ind w:right="29"/>
        <w:jc w:val="both"/>
        <w:rPr>
          <w:szCs w:val="20"/>
        </w:rPr>
      </w:pPr>
      <w:r>
        <w:rPr>
          <w:szCs w:val="20"/>
        </w:rPr>
        <w:t xml:space="preserve">It should be noted that, </w:t>
      </w:r>
      <w:r w:rsidR="00F9314B" w:rsidRPr="00F9314B">
        <w:rPr>
          <w:szCs w:val="20"/>
        </w:rPr>
        <w:t>when you start up a</w:t>
      </w:r>
      <w:r w:rsidR="00E54E56">
        <w:rPr>
          <w:szCs w:val="20"/>
        </w:rPr>
        <w:t>n</w:t>
      </w:r>
      <w:r w:rsidR="00F9314B" w:rsidRPr="00F9314B">
        <w:rPr>
          <w:szCs w:val="20"/>
        </w:rPr>
        <w:t xml:space="preserve"> </w:t>
      </w:r>
      <w:r w:rsidR="00E54E56">
        <w:rPr>
          <w:szCs w:val="20"/>
        </w:rPr>
        <w:t>un</w:t>
      </w:r>
      <w:r w:rsidR="00F9314B" w:rsidRPr="00F9314B">
        <w:rPr>
          <w:szCs w:val="20"/>
        </w:rPr>
        <w:t>-incorporated business, you may not pay any tax</w:t>
      </w:r>
      <w:r w:rsidR="00AF1030">
        <w:rPr>
          <w:szCs w:val="20"/>
        </w:rPr>
        <w:t xml:space="preserve"> or national insurance</w:t>
      </w:r>
      <w:r w:rsidR="00F9314B" w:rsidRPr="00F9314B">
        <w:rPr>
          <w:szCs w:val="20"/>
        </w:rPr>
        <w:t xml:space="preserve"> on profits for some considerable time</w:t>
      </w:r>
      <w:r>
        <w:rPr>
          <w:szCs w:val="20"/>
        </w:rPr>
        <w:t>.</w:t>
      </w:r>
      <w:r w:rsidR="00F9314B" w:rsidRPr="00F9314B">
        <w:rPr>
          <w:szCs w:val="20"/>
        </w:rPr>
        <w:t xml:space="preserve"> </w:t>
      </w:r>
      <w:r>
        <w:rPr>
          <w:szCs w:val="20"/>
        </w:rPr>
        <w:t>F</w:t>
      </w:r>
      <w:r w:rsidR="00216923">
        <w:rPr>
          <w:szCs w:val="20"/>
        </w:rPr>
        <w:t>or example</w:t>
      </w:r>
      <w:r w:rsidR="002E6D5C">
        <w:rPr>
          <w:szCs w:val="20"/>
        </w:rPr>
        <w:t>,</w:t>
      </w:r>
      <w:r w:rsidR="00216923">
        <w:rPr>
          <w:szCs w:val="20"/>
        </w:rPr>
        <w:t xml:space="preserve"> if </w:t>
      </w:r>
      <w:r w:rsidR="00F9314B" w:rsidRPr="00F9314B">
        <w:rPr>
          <w:szCs w:val="20"/>
        </w:rPr>
        <w:t>you start to trade on 1 May 20</w:t>
      </w:r>
      <w:r w:rsidR="008319B4">
        <w:rPr>
          <w:szCs w:val="20"/>
        </w:rPr>
        <w:t>2</w:t>
      </w:r>
      <w:r w:rsidR="00745E38">
        <w:rPr>
          <w:szCs w:val="20"/>
        </w:rPr>
        <w:t>4</w:t>
      </w:r>
      <w:r w:rsidR="00E5447E">
        <w:rPr>
          <w:szCs w:val="20"/>
        </w:rPr>
        <w:t xml:space="preserve"> </w:t>
      </w:r>
      <w:r w:rsidR="00F9314B" w:rsidRPr="00F9314B">
        <w:rPr>
          <w:szCs w:val="20"/>
        </w:rPr>
        <w:t>and</w:t>
      </w:r>
      <w:r>
        <w:rPr>
          <w:szCs w:val="20"/>
        </w:rPr>
        <w:t xml:space="preserve"> your</w:t>
      </w:r>
      <w:r w:rsidR="00F9314B" w:rsidRPr="00F9314B">
        <w:rPr>
          <w:szCs w:val="20"/>
        </w:rPr>
        <w:t xml:space="preserve"> first accounts run to 31 March 20</w:t>
      </w:r>
      <w:r w:rsidR="00E5447E">
        <w:rPr>
          <w:szCs w:val="20"/>
        </w:rPr>
        <w:t>2</w:t>
      </w:r>
      <w:r w:rsidR="00745E38">
        <w:rPr>
          <w:szCs w:val="20"/>
        </w:rPr>
        <w:t>5</w:t>
      </w:r>
      <w:r>
        <w:rPr>
          <w:szCs w:val="20"/>
        </w:rPr>
        <w:t xml:space="preserve">, your first tax and national insurance payment will </w:t>
      </w:r>
      <w:r w:rsidR="002E6D5C">
        <w:rPr>
          <w:szCs w:val="20"/>
        </w:rPr>
        <w:t xml:space="preserve">likely </w:t>
      </w:r>
      <w:r>
        <w:rPr>
          <w:szCs w:val="20"/>
        </w:rPr>
        <w:t xml:space="preserve">be on </w:t>
      </w:r>
      <w:r w:rsidR="002E6D5C">
        <w:rPr>
          <w:szCs w:val="20"/>
        </w:rPr>
        <w:t>31 January 202</w:t>
      </w:r>
      <w:r w:rsidR="00745E38">
        <w:rPr>
          <w:szCs w:val="20"/>
        </w:rPr>
        <w:t>6</w:t>
      </w:r>
      <w:r w:rsidR="002E6D5C">
        <w:rPr>
          <w:szCs w:val="20"/>
        </w:rPr>
        <w:t>.</w:t>
      </w:r>
      <w:r w:rsidR="00F9314B" w:rsidRPr="00F9314B">
        <w:rPr>
          <w:szCs w:val="20"/>
        </w:rPr>
        <w:t xml:space="preserve"> </w:t>
      </w:r>
      <w:r w:rsidR="002E6D5C">
        <w:rPr>
          <w:szCs w:val="20"/>
        </w:rPr>
        <w:t>Because there is not a previous year’s business tax liability, y</w:t>
      </w:r>
      <w:r w:rsidR="00F9314B" w:rsidRPr="00F9314B">
        <w:rPr>
          <w:szCs w:val="20"/>
        </w:rPr>
        <w:t xml:space="preserve">ou will </w:t>
      </w:r>
      <w:r w:rsidR="00AF1030">
        <w:rPr>
          <w:szCs w:val="20"/>
        </w:rPr>
        <w:t xml:space="preserve">likely (depending on other income sources) </w:t>
      </w:r>
      <w:r w:rsidR="00F9314B" w:rsidRPr="00F9314B">
        <w:rPr>
          <w:szCs w:val="20"/>
        </w:rPr>
        <w:t xml:space="preserve">not </w:t>
      </w:r>
      <w:r w:rsidR="00AF1030">
        <w:rPr>
          <w:szCs w:val="20"/>
        </w:rPr>
        <w:t>need to pay instalments on 31 January 202</w:t>
      </w:r>
      <w:r w:rsidR="00745E38">
        <w:rPr>
          <w:szCs w:val="20"/>
        </w:rPr>
        <w:t>5</w:t>
      </w:r>
      <w:r w:rsidR="00AF1030">
        <w:rPr>
          <w:szCs w:val="20"/>
        </w:rPr>
        <w:t xml:space="preserve"> or 31 July 202</w:t>
      </w:r>
      <w:r w:rsidR="00745E38">
        <w:rPr>
          <w:szCs w:val="20"/>
        </w:rPr>
        <w:t>5</w:t>
      </w:r>
      <w:r w:rsidR="00AF1030">
        <w:rPr>
          <w:szCs w:val="20"/>
        </w:rPr>
        <w:t xml:space="preserve">. </w:t>
      </w:r>
    </w:p>
    <w:p w14:paraId="48B5AB57" w14:textId="77777777" w:rsidR="002A0531" w:rsidRDefault="002A0531" w:rsidP="00044900">
      <w:pPr>
        <w:ind w:right="29"/>
        <w:jc w:val="both"/>
        <w:rPr>
          <w:szCs w:val="20"/>
        </w:rPr>
      </w:pPr>
    </w:p>
    <w:p w14:paraId="0F55F423" w14:textId="02832460" w:rsidR="00F9314B" w:rsidRPr="00F9314B" w:rsidRDefault="00AF1030" w:rsidP="00044900">
      <w:pPr>
        <w:ind w:right="29"/>
        <w:jc w:val="both"/>
        <w:rPr>
          <w:szCs w:val="20"/>
        </w:rPr>
      </w:pPr>
      <w:r>
        <w:rPr>
          <w:szCs w:val="20"/>
        </w:rPr>
        <w:lastRenderedPageBreak/>
        <w:t>The 31 January 202</w:t>
      </w:r>
      <w:r w:rsidR="00745E38">
        <w:rPr>
          <w:szCs w:val="20"/>
        </w:rPr>
        <w:t>6</w:t>
      </w:r>
      <w:r>
        <w:rPr>
          <w:szCs w:val="20"/>
        </w:rPr>
        <w:t xml:space="preserve"> payment </w:t>
      </w:r>
      <w:r w:rsidR="00F9314B" w:rsidRPr="00F9314B">
        <w:rPr>
          <w:szCs w:val="20"/>
        </w:rPr>
        <w:t>will be 100% of the tax</w:t>
      </w:r>
      <w:r>
        <w:rPr>
          <w:szCs w:val="20"/>
        </w:rPr>
        <w:t xml:space="preserve"> and national insurance</w:t>
      </w:r>
      <w:r w:rsidR="00F9314B" w:rsidRPr="00F9314B">
        <w:rPr>
          <w:szCs w:val="20"/>
        </w:rPr>
        <w:t xml:space="preserve"> liability for </w:t>
      </w:r>
      <w:r w:rsidR="00F9314B" w:rsidRPr="00162DB9">
        <w:rPr>
          <w:szCs w:val="20"/>
        </w:rPr>
        <w:t>the period to 31 March 20</w:t>
      </w:r>
      <w:r w:rsidR="00E5447E" w:rsidRPr="00162DB9">
        <w:rPr>
          <w:szCs w:val="20"/>
        </w:rPr>
        <w:t>2</w:t>
      </w:r>
      <w:r w:rsidR="00491CBC">
        <w:rPr>
          <w:szCs w:val="20"/>
        </w:rPr>
        <w:t>5</w:t>
      </w:r>
      <w:r w:rsidR="00E01466" w:rsidRPr="00162DB9">
        <w:rPr>
          <w:szCs w:val="20"/>
        </w:rPr>
        <w:t>.</w:t>
      </w:r>
      <w:r w:rsidR="00F9314B" w:rsidRPr="00162DB9">
        <w:rPr>
          <w:szCs w:val="20"/>
        </w:rPr>
        <w:t xml:space="preserve"> </w:t>
      </w:r>
      <w:r w:rsidR="00E01466" w:rsidRPr="00162DB9">
        <w:rPr>
          <w:szCs w:val="20"/>
        </w:rPr>
        <w:t>I</w:t>
      </w:r>
      <w:r w:rsidR="00F9314B" w:rsidRPr="00162DB9">
        <w:rPr>
          <w:szCs w:val="20"/>
        </w:rPr>
        <w:t>n addition, you will also have to pay 50% of that sum “on account” for the following tax year</w:t>
      </w:r>
      <w:r>
        <w:rPr>
          <w:szCs w:val="20"/>
        </w:rPr>
        <w:t xml:space="preserve"> (</w:t>
      </w:r>
      <w:r w:rsidR="00DC595F">
        <w:rPr>
          <w:szCs w:val="20"/>
        </w:rPr>
        <w:t>2025</w:t>
      </w:r>
      <w:r>
        <w:rPr>
          <w:szCs w:val="20"/>
        </w:rPr>
        <w:t>/2</w:t>
      </w:r>
      <w:r w:rsidR="00DC595F">
        <w:rPr>
          <w:szCs w:val="20"/>
        </w:rPr>
        <w:t>6</w:t>
      </w:r>
      <w:r>
        <w:rPr>
          <w:szCs w:val="20"/>
        </w:rPr>
        <w:t>)</w:t>
      </w:r>
      <w:r w:rsidR="00F9314B" w:rsidRPr="00162DB9">
        <w:rPr>
          <w:szCs w:val="20"/>
        </w:rPr>
        <w:t>, with a further 50% in July 20</w:t>
      </w:r>
      <w:r w:rsidR="00D15B48" w:rsidRPr="00162DB9">
        <w:rPr>
          <w:szCs w:val="20"/>
        </w:rPr>
        <w:t>2</w:t>
      </w:r>
      <w:r w:rsidR="00DC595F">
        <w:rPr>
          <w:szCs w:val="20"/>
        </w:rPr>
        <w:t>6</w:t>
      </w:r>
      <w:r w:rsidR="00F9314B" w:rsidRPr="00162DB9">
        <w:rPr>
          <w:szCs w:val="20"/>
        </w:rPr>
        <w:t>.</w:t>
      </w:r>
      <w:r w:rsidR="00E01466" w:rsidRPr="00162DB9">
        <w:rPr>
          <w:szCs w:val="20"/>
        </w:rPr>
        <w:t xml:space="preserve"> </w:t>
      </w:r>
      <w:r w:rsidR="00F9314B" w:rsidRPr="00162DB9">
        <w:rPr>
          <w:szCs w:val="20"/>
        </w:rPr>
        <w:t>You are then in the six monthly “cycle</w:t>
      </w:r>
      <w:r w:rsidR="00296D79" w:rsidRPr="00162DB9">
        <w:rPr>
          <w:szCs w:val="20"/>
        </w:rPr>
        <w:t>”,</w:t>
      </w:r>
      <w:r w:rsidR="00CE62A8" w:rsidRPr="00162DB9">
        <w:rPr>
          <w:szCs w:val="20"/>
        </w:rPr>
        <w:t xml:space="preserve"> an</w:t>
      </w:r>
      <w:r w:rsidR="00CE62A8">
        <w:rPr>
          <w:szCs w:val="20"/>
        </w:rPr>
        <w:t xml:space="preserve">d we can work with you to estimate the tax </w:t>
      </w:r>
      <w:r>
        <w:rPr>
          <w:szCs w:val="20"/>
        </w:rPr>
        <w:t xml:space="preserve">and national insurance </w:t>
      </w:r>
      <w:r w:rsidR="00CE62A8">
        <w:rPr>
          <w:szCs w:val="20"/>
        </w:rPr>
        <w:t>payments so that you can budget and set the money aside.</w:t>
      </w:r>
      <w:r w:rsidR="00CD31AF">
        <w:rPr>
          <w:szCs w:val="20"/>
        </w:rPr>
        <w:t xml:space="preserve"> </w:t>
      </w:r>
    </w:p>
    <w:p w14:paraId="6F83A8C5" w14:textId="77777777" w:rsidR="00CE62A8" w:rsidRDefault="00CE62A8" w:rsidP="00044900">
      <w:pPr>
        <w:ind w:right="29"/>
        <w:jc w:val="both"/>
        <w:rPr>
          <w:szCs w:val="20"/>
        </w:rPr>
      </w:pPr>
    </w:p>
    <w:p w14:paraId="28EE8767" w14:textId="77777777" w:rsidR="00AF1030" w:rsidRDefault="00AF1030" w:rsidP="00044900">
      <w:pPr>
        <w:ind w:right="29"/>
        <w:jc w:val="both"/>
        <w:rPr>
          <w:szCs w:val="20"/>
        </w:rPr>
      </w:pPr>
      <w:r>
        <w:rPr>
          <w:szCs w:val="20"/>
        </w:rPr>
        <w:t>A key budgeting tool</w:t>
      </w:r>
      <w:r w:rsidR="00F9314B" w:rsidRPr="00F9314B">
        <w:rPr>
          <w:szCs w:val="20"/>
        </w:rPr>
        <w:t xml:space="preserve"> is to ensure that your accounts are prepared as soon as possible after the end of the accounting period. In our example of </w:t>
      </w:r>
      <w:r w:rsidR="00E5447E">
        <w:rPr>
          <w:szCs w:val="20"/>
        </w:rPr>
        <w:t xml:space="preserve">a 31 March </w:t>
      </w:r>
      <w:r w:rsidR="00F9314B" w:rsidRPr="00F9314B">
        <w:rPr>
          <w:szCs w:val="20"/>
        </w:rPr>
        <w:t xml:space="preserve">year end, if accounts can be prepared before 31 July it will be possible to calculate the tax for the year to </w:t>
      </w:r>
      <w:r w:rsidR="00E5447E">
        <w:rPr>
          <w:szCs w:val="20"/>
        </w:rPr>
        <w:t xml:space="preserve">31 </w:t>
      </w:r>
      <w:r w:rsidR="00BA0B80">
        <w:rPr>
          <w:szCs w:val="20"/>
        </w:rPr>
        <w:t xml:space="preserve">March </w:t>
      </w:r>
      <w:r w:rsidR="00BA0B80" w:rsidRPr="00AF1030">
        <w:rPr>
          <w:b/>
          <w:bCs/>
          <w:szCs w:val="20"/>
        </w:rPr>
        <w:t>and</w:t>
      </w:r>
      <w:r w:rsidR="00F9314B" w:rsidRPr="00F9314B">
        <w:rPr>
          <w:szCs w:val="20"/>
        </w:rPr>
        <w:t xml:space="preserve"> </w:t>
      </w:r>
      <w:r>
        <w:rPr>
          <w:szCs w:val="20"/>
        </w:rPr>
        <w:t xml:space="preserve">make sure </w:t>
      </w:r>
      <w:r w:rsidR="00F9314B" w:rsidRPr="00F9314B">
        <w:rPr>
          <w:szCs w:val="20"/>
        </w:rPr>
        <w:t>the</w:t>
      </w:r>
      <w:r>
        <w:rPr>
          <w:szCs w:val="20"/>
        </w:rPr>
        <w:t xml:space="preserve"> forthcoming</w:t>
      </w:r>
      <w:r w:rsidR="00F9314B" w:rsidRPr="00F9314B">
        <w:rPr>
          <w:szCs w:val="20"/>
        </w:rPr>
        <w:t xml:space="preserve"> </w:t>
      </w:r>
      <w:r>
        <w:rPr>
          <w:szCs w:val="20"/>
        </w:rPr>
        <w:t xml:space="preserve">31 </w:t>
      </w:r>
      <w:r w:rsidR="00F9314B" w:rsidRPr="00F9314B">
        <w:rPr>
          <w:szCs w:val="20"/>
        </w:rPr>
        <w:t>July instalment</w:t>
      </w:r>
      <w:r>
        <w:rPr>
          <w:szCs w:val="20"/>
        </w:rPr>
        <w:t xml:space="preserve"> is accurate – adjusting </w:t>
      </w:r>
      <w:r w:rsidR="00F9314B" w:rsidRPr="00F9314B">
        <w:rPr>
          <w:szCs w:val="20"/>
        </w:rPr>
        <w:t xml:space="preserve">downwards if tax due is found to be less. If tax due is more </w:t>
      </w:r>
      <w:r>
        <w:rPr>
          <w:szCs w:val="20"/>
        </w:rPr>
        <w:t>than predicted</w:t>
      </w:r>
      <w:r w:rsidR="00F9314B" w:rsidRPr="00F9314B">
        <w:rPr>
          <w:szCs w:val="20"/>
        </w:rPr>
        <w:t>,</w:t>
      </w:r>
      <w:r>
        <w:rPr>
          <w:szCs w:val="20"/>
        </w:rPr>
        <w:t xml:space="preserve"> the extra won’t need to be paid until the following 31 January but</w:t>
      </w:r>
      <w:r w:rsidR="00F9314B" w:rsidRPr="00F9314B">
        <w:rPr>
          <w:szCs w:val="20"/>
        </w:rPr>
        <w:t xml:space="preserve"> there is at least early knowledge of th</w:t>
      </w:r>
      <w:r>
        <w:rPr>
          <w:szCs w:val="20"/>
        </w:rPr>
        <w:t>is</w:t>
      </w:r>
      <w:r w:rsidR="00F9314B" w:rsidRPr="00F9314B">
        <w:rPr>
          <w:szCs w:val="20"/>
        </w:rPr>
        <w:t xml:space="preserve"> </w:t>
      </w:r>
      <w:r>
        <w:rPr>
          <w:szCs w:val="20"/>
        </w:rPr>
        <w:t xml:space="preserve">additional </w:t>
      </w:r>
      <w:r w:rsidR="00F9314B" w:rsidRPr="00F9314B">
        <w:rPr>
          <w:szCs w:val="20"/>
        </w:rPr>
        <w:t xml:space="preserve">tax </w:t>
      </w:r>
      <w:r>
        <w:rPr>
          <w:szCs w:val="20"/>
        </w:rPr>
        <w:t>falling due</w:t>
      </w:r>
      <w:r w:rsidR="00F9314B" w:rsidRPr="00F9314B">
        <w:rPr>
          <w:szCs w:val="20"/>
        </w:rPr>
        <w:t xml:space="preserve">. </w:t>
      </w:r>
    </w:p>
    <w:p w14:paraId="61CD3B61" w14:textId="77777777" w:rsidR="00AF1030" w:rsidRDefault="00AF1030" w:rsidP="00044900">
      <w:pPr>
        <w:ind w:right="29"/>
        <w:jc w:val="both"/>
        <w:rPr>
          <w:szCs w:val="20"/>
        </w:rPr>
      </w:pPr>
    </w:p>
    <w:p w14:paraId="196BE496" w14:textId="77777777" w:rsidR="00F9314B" w:rsidRDefault="00F9314B" w:rsidP="00044900">
      <w:pPr>
        <w:ind w:right="29"/>
        <w:jc w:val="both"/>
        <w:rPr>
          <w:szCs w:val="20"/>
        </w:rPr>
      </w:pPr>
      <w:r w:rsidRPr="00F9314B">
        <w:rPr>
          <w:szCs w:val="20"/>
        </w:rPr>
        <w:t xml:space="preserve">Under self-assessment your income tax return, which encompasses your trading results, needs to be filed by 31 January following the tax assessment year. We will file </w:t>
      </w:r>
      <w:r w:rsidR="00E90010">
        <w:rPr>
          <w:szCs w:val="20"/>
        </w:rPr>
        <w:t>your tax</w:t>
      </w:r>
      <w:r w:rsidRPr="00F9314B">
        <w:rPr>
          <w:szCs w:val="20"/>
        </w:rPr>
        <w:t xml:space="preserve"> return</w:t>
      </w:r>
      <w:r w:rsidR="00E90010">
        <w:rPr>
          <w:szCs w:val="20"/>
        </w:rPr>
        <w:t xml:space="preserve"> </w:t>
      </w:r>
      <w:r w:rsidRPr="00F9314B">
        <w:rPr>
          <w:szCs w:val="20"/>
        </w:rPr>
        <w:t>electronically and perform the tax calculations on your behalf.</w:t>
      </w:r>
    </w:p>
    <w:p w14:paraId="5B2D1AFE" w14:textId="77777777" w:rsidR="003D1419" w:rsidRDefault="003D1419" w:rsidP="00044900">
      <w:pPr>
        <w:ind w:right="29"/>
        <w:jc w:val="both"/>
        <w:rPr>
          <w:szCs w:val="20"/>
        </w:rPr>
      </w:pPr>
    </w:p>
    <w:p w14:paraId="6C716D92" w14:textId="77777777" w:rsidR="003D1419" w:rsidRPr="00F73ADB" w:rsidRDefault="00AF1030" w:rsidP="00F73ADB">
      <w:pPr>
        <w:pStyle w:val="Heading2"/>
      </w:pPr>
      <w:bookmarkStart w:id="64" w:name="_Toc167103745"/>
      <w:r>
        <w:t>Company shareholders - T</w:t>
      </w:r>
      <w:r w:rsidR="003D1419" w:rsidRPr="00F73ADB">
        <w:t>axation of Dividends</w:t>
      </w:r>
      <w:bookmarkEnd w:id="64"/>
    </w:p>
    <w:p w14:paraId="56855813" w14:textId="174A5361" w:rsidR="003D1419" w:rsidRDefault="003D1419" w:rsidP="00044900">
      <w:pPr>
        <w:ind w:right="29"/>
        <w:jc w:val="both"/>
        <w:rPr>
          <w:szCs w:val="20"/>
        </w:rPr>
      </w:pPr>
      <w:r>
        <w:rPr>
          <w:szCs w:val="20"/>
        </w:rPr>
        <w:t>An important factor to consider when deciding whether to trade via a limited company or as an unincorporated business is the total amount of tax payable, not just the rate of tax on the profits. The</w:t>
      </w:r>
      <w:r w:rsidR="00CD31AF">
        <w:rPr>
          <w:szCs w:val="20"/>
        </w:rPr>
        <w:t xml:space="preserve"> 19%</w:t>
      </w:r>
      <w:r w:rsidR="00491CBC">
        <w:rPr>
          <w:szCs w:val="20"/>
        </w:rPr>
        <w:t xml:space="preserve"> small companies</w:t>
      </w:r>
      <w:r>
        <w:rPr>
          <w:szCs w:val="20"/>
        </w:rPr>
        <w:t xml:space="preserve"> rate of corporation tax makes a limited company appear very attractive. However</w:t>
      </w:r>
      <w:r w:rsidR="005B00A4">
        <w:rPr>
          <w:szCs w:val="20"/>
        </w:rPr>
        <w:t>,</w:t>
      </w:r>
      <w:r>
        <w:rPr>
          <w:szCs w:val="20"/>
        </w:rPr>
        <w:t xml:space="preserve"> the shareholder/director then </w:t>
      </w:r>
      <w:proofErr w:type="gramStart"/>
      <w:r>
        <w:rPr>
          <w:szCs w:val="20"/>
        </w:rPr>
        <w:t>has to</w:t>
      </w:r>
      <w:proofErr w:type="gramEnd"/>
      <w:r>
        <w:rPr>
          <w:szCs w:val="20"/>
        </w:rPr>
        <w:t xml:space="preserve"> pay tax personally on the profits that </w:t>
      </w:r>
      <w:r w:rsidR="00034636">
        <w:rPr>
          <w:szCs w:val="20"/>
        </w:rPr>
        <w:t>they</w:t>
      </w:r>
      <w:r>
        <w:rPr>
          <w:szCs w:val="20"/>
        </w:rPr>
        <w:t xml:space="preserve"> extract from the company, so there is effectively double taxation.</w:t>
      </w:r>
    </w:p>
    <w:p w14:paraId="5490A93E" w14:textId="77777777" w:rsidR="003D1419" w:rsidRDefault="003D1419" w:rsidP="00044900">
      <w:pPr>
        <w:ind w:right="29"/>
        <w:jc w:val="both"/>
        <w:rPr>
          <w:szCs w:val="20"/>
        </w:rPr>
      </w:pPr>
    </w:p>
    <w:p w14:paraId="4CB98F48" w14:textId="77777777" w:rsidR="003D1419" w:rsidRDefault="003D1419" w:rsidP="00044900">
      <w:pPr>
        <w:ind w:right="29"/>
        <w:jc w:val="both"/>
        <w:rPr>
          <w:szCs w:val="20"/>
        </w:rPr>
      </w:pPr>
      <w:r>
        <w:rPr>
          <w:szCs w:val="20"/>
        </w:rPr>
        <w:t>A big cost here is national insurance</w:t>
      </w:r>
      <w:r w:rsidR="005B00A4">
        <w:rPr>
          <w:szCs w:val="20"/>
        </w:rPr>
        <w:t>,</w:t>
      </w:r>
      <w:r>
        <w:rPr>
          <w:szCs w:val="20"/>
        </w:rPr>
        <w:t xml:space="preserve"> payable by both the employer and employee on amounts extracted as a salary or bonus</w:t>
      </w:r>
      <w:r w:rsidR="0072018D">
        <w:rPr>
          <w:szCs w:val="20"/>
        </w:rPr>
        <w:t>.</w:t>
      </w:r>
      <w:r>
        <w:rPr>
          <w:szCs w:val="20"/>
        </w:rPr>
        <w:t xml:space="preserve"> </w:t>
      </w:r>
      <w:r w:rsidR="0072018D">
        <w:rPr>
          <w:szCs w:val="20"/>
        </w:rPr>
        <w:t>M</w:t>
      </w:r>
      <w:r>
        <w:rPr>
          <w:szCs w:val="20"/>
        </w:rPr>
        <w:t>any owner-managed companies have tended to extract profits by paying themselves a low salary</w:t>
      </w:r>
      <w:r w:rsidR="0072018D">
        <w:rPr>
          <w:szCs w:val="20"/>
        </w:rPr>
        <w:t>,</w:t>
      </w:r>
      <w:r>
        <w:rPr>
          <w:szCs w:val="20"/>
        </w:rPr>
        <w:t xml:space="preserve"> with the balance being paid </w:t>
      </w:r>
      <w:r w:rsidR="00A6448E">
        <w:rPr>
          <w:szCs w:val="20"/>
        </w:rPr>
        <w:t xml:space="preserve">out </w:t>
      </w:r>
      <w:r>
        <w:rPr>
          <w:szCs w:val="20"/>
        </w:rPr>
        <w:t xml:space="preserve">as a dividend to </w:t>
      </w:r>
      <w:r w:rsidR="0072018D">
        <w:rPr>
          <w:szCs w:val="20"/>
        </w:rPr>
        <w:t>minimise</w:t>
      </w:r>
      <w:r>
        <w:rPr>
          <w:szCs w:val="20"/>
        </w:rPr>
        <w:t xml:space="preserve"> </w:t>
      </w:r>
      <w:r w:rsidR="00034636">
        <w:rPr>
          <w:szCs w:val="20"/>
        </w:rPr>
        <w:t>the national insurance cost</w:t>
      </w:r>
      <w:r w:rsidR="00D32E3C">
        <w:rPr>
          <w:szCs w:val="20"/>
        </w:rPr>
        <w:t>.</w:t>
      </w:r>
    </w:p>
    <w:p w14:paraId="05BA9C3E" w14:textId="77777777" w:rsidR="00A6448E" w:rsidRDefault="00A6448E" w:rsidP="00044900">
      <w:pPr>
        <w:ind w:right="29"/>
        <w:jc w:val="both"/>
        <w:rPr>
          <w:szCs w:val="20"/>
        </w:rPr>
      </w:pPr>
    </w:p>
    <w:p w14:paraId="6308BD41" w14:textId="53464185" w:rsidR="00A6448E" w:rsidRDefault="006A041F" w:rsidP="00A6448E">
      <w:pPr>
        <w:rPr>
          <w:szCs w:val="22"/>
        </w:rPr>
      </w:pPr>
      <w:r>
        <w:rPr>
          <w:szCs w:val="22"/>
        </w:rPr>
        <w:t>In 202</w:t>
      </w:r>
      <w:r w:rsidR="00176C92">
        <w:rPr>
          <w:szCs w:val="22"/>
        </w:rPr>
        <w:t>4</w:t>
      </w:r>
      <w:r>
        <w:rPr>
          <w:szCs w:val="22"/>
        </w:rPr>
        <w:t>/2</w:t>
      </w:r>
      <w:r w:rsidR="00176C92">
        <w:rPr>
          <w:szCs w:val="22"/>
        </w:rPr>
        <w:t>5</w:t>
      </w:r>
      <w:r>
        <w:rPr>
          <w:szCs w:val="22"/>
        </w:rPr>
        <w:t>, i</w:t>
      </w:r>
      <w:r w:rsidR="00A6448E" w:rsidRPr="00212B49">
        <w:rPr>
          <w:szCs w:val="22"/>
        </w:rPr>
        <w:t>ndividual</w:t>
      </w:r>
      <w:r w:rsidR="00A6448E">
        <w:rPr>
          <w:szCs w:val="22"/>
        </w:rPr>
        <w:t>s</w:t>
      </w:r>
      <w:r w:rsidR="00A6448E" w:rsidRPr="00212B49">
        <w:rPr>
          <w:szCs w:val="22"/>
        </w:rPr>
        <w:t xml:space="preserve"> will pay </w:t>
      </w:r>
      <w:r w:rsidR="00034636">
        <w:rPr>
          <w:szCs w:val="22"/>
        </w:rPr>
        <w:t>0%</w:t>
      </w:r>
      <w:r w:rsidR="00A6448E" w:rsidRPr="00212B49">
        <w:rPr>
          <w:szCs w:val="22"/>
        </w:rPr>
        <w:t xml:space="preserve"> income tax on dividend income received up to </w:t>
      </w:r>
      <w:r w:rsidR="00E44FEE">
        <w:rPr>
          <w:szCs w:val="22"/>
        </w:rPr>
        <w:t>£</w:t>
      </w:r>
      <w:r w:rsidR="00176C92">
        <w:rPr>
          <w:szCs w:val="22"/>
        </w:rPr>
        <w:t>500</w:t>
      </w:r>
      <w:r w:rsidR="00A6448E" w:rsidRPr="00212B49">
        <w:rPr>
          <w:szCs w:val="22"/>
        </w:rPr>
        <w:t xml:space="preserve">. However, dividend receipts </w:t>
      </w:r>
      <w:proofErr w:type="gramStart"/>
      <w:r w:rsidR="00A6448E" w:rsidRPr="00212B49">
        <w:rPr>
          <w:szCs w:val="22"/>
        </w:rPr>
        <w:t>in excess of</w:t>
      </w:r>
      <w:proofErr w:type="gramEnd"/>
      <w:r w:rsidR="00A6448E" w:rsidRPr="00212B49">
        <w:rPr>
          <w:szCs w:val="22"/>
        </w:rPr>
        <w:t xml:space="preserve"> £</w:t>
      </w:r>
      <w:r w:rsidR="00194F8D">
        <w:rPr>
          <w:szCs w:val="22"/>
        </w:rPr>
        <w:t>500</w:t>
      </w:r>
      <w:r w:rsidR="00A6448E" w:rsidRPr="00212B49">
        <w:rPr>
          <w:szCs w:val="22"/>
        </w:rPr>
        <w:t xml:space="preserve"> will be taxed </w:t>
      </w:r>
      <w:r w:rsidR="00334FE4">
        <w:rPr>
          <w:szCs w:val="22"/>
        </w:rPr>
        <w:t>in 202</w:t>
      </w:r>
      <w:r w:rsidR="00194F8D">
        <w:rPr>
          <w:szCs w:val="22"/>
        </w:rPr>
        <w:t>4</w:t>
      </w:r>
      <w:r w:rsidR="00334FE4">
        <w:rPr>
          <w:szCs w:val="22"/>
        </w:rPr>
        <w:t>/2</w:t>
      </w:r>
      <w:r w:rsidR="00194F8D">
        <w:rPr>
          <w:szCs w:val="22"/>
        </w:rPr>
        <w:t>5</w:t>
      </w:r>
      <w:r w:rsidR="00334FE4">
        <w:rPr>
          <w:szCs w:val="22"/>
        </w:rPr>
        <w:t xml:space="preserve"> </w:t>
      </w:r>
      <w:r w:rsidR="00A6448E" w:rsidRPr="00212B49">
        <w:rPr>
          <w:szCs w:val="22"/>
        </w:rPr>
        <w:t>at:</w:t>
      </w:r>
    </w:p>
    <w:p w14:paraId="6151526F" w14:textId="77777777" w:rsidR="005B00A4" w:rsidRPr="00212B49" w:rsidRDefault="005B00A4" w:rsidP="00A6448E">
      <w:pPr>
        <w:rPr>
          <w:szCs w:val="22"/>
        </w:rPr>
      </w:pPr>
    </w:p>
    <w:p w14:paraId="07D454C7" w14:textId="77777777" w:rsidR="00A6448E" w:rsidRPr="00212B49" w:rsidRDefault="00334FE4" w:rsidP="00A6448E">
      <w:pPr>
        <w:numPr>
          <w:ilvl w:val="0"/>
          <w:numId w:val="41"/>
        </w:numPr>
        <w:spacing w:line="240" w:lineRule="auto"/>
        <w:jc w:val="both"/>
        <w:rPr>
          <w:szCs w:val="22"/>
        </w:rPr>
      </w:pPr>
      <w:r>
        <w:rPr>
          <w:szCs w:val="22"/>
        </w:rPr>
        <w:t>8.75</w:t>
      </w:r>
      <w:r w:rsidR="00A6448E" w:rsidRPr="00212B49">
        <w:rPr>
          <w:szCs w:val="22"/>
        </w:rPr>
        <w:t xml:space="preserve">% for basic rate taxpayers </w:t>
      </w:r>
    </w:p>
    <w:p w14:paraId="77C511B5" w14:textId="77777777" w:rsidR="00A6448E" w:rsidRPr="00212B49" w:rsidRDefault="00A6448E" w:rsidP="00A6448E">
      <w:pPr>
        <w:numPr>
          <w:ilvl w:val="0"/>
          <w:numId w:val="41"/>
        </w:numPr>
        <w:spacing w:line="240" w:lineRule="auto"/>
        <w:jc w:val="both"/>
        <w:rPr>
          <w:szCs w:val="22"/>
        </w:rPr>
      </w:pPr>
      <w:r w:rsidRPr="00212B49">
        <w:rPr>
          <w:szCs w:val="22"/>
        </w:rPr>
        <w:t>3</w:t>
      </w:r>
      <w:r w:rsidR="00334FE4">
        <w:rPr>
          <w:szCs w:val="22"/>
        </w:rPr>
        <w:t>3.75</w:t>
      </w:r>
      <w:r w:rsidRPr="00212B49">
        <w:rPr>
          <w:szCs w:val="22"/>
        </w:rPr>
        <w:t xml:space="preserve">% for higher rate taxpayers </w:t>
      </w:r>
    </w:p>
    <w:p w14:paraId="5E454E87" w14:textId="77777777" w:rsidR="00A6448E" w:rsidRDefault="00A6448E" w:rsidP="005170FB">
      <w:pPr>
        <w:numPr>
          <w:ilvl w:val="0"/>
          <w:numId w:val="41"/>
        </w:numPr>
        <w:spacing w:line="240" w:lineRule="auto"/>
        <w:jc w:val="both"/>
        <w:rPr>
          <w:szCs w:val="22"/>
        </w:rPr>
      </w:pPr>
      <w:r w:rsidRPr="00334FE4">
        <w:rPr>
          <w:szCs w:val="22"/>
        </w:rPr>
        <w:t>3</w:t>
      </w:r>
      <w:r w:rsidR="00334FE4" w:rsidRPr="00334FE4">
        <w:rPr>
          <w:szCs w:val="22"/>
        </w:rPr>
        <w:t>9.35</w:t>
      </w:r>
      <w:r w:rsidRPr="00334FE4">
        <w:rPr>
          <w:szCs w:val="22"/>
        </w:rPr>
        <w:t xml:space="preserve">% for additional rate taxpayers </w:t>
      </w:r>
    </w:p>
    <w:p w14:paraId="00D8B8A6" w14:textId="77777777" w:rsidR="00B36C11" w:rsidRDefault="00B36C11" w:rsidP="00A6448E">
      <w:pPr>
        <w:rPr>
          <w:szCs w:val="22"/>
        </w:rPr>
      </w:pPr>
    </w:p>
    <w:p w14:paraId="15306078" w14:textId="77777777" w:rsidR="00A6448E" w:rsidRPr="00212B49" w:rsidRDefault="00A6448E" w:rsidP="00A6448E">
      <w:pPr>
        <w:rPr>
          <w:b/>
          <w:szCs w:val="22"/>
        </w:rPr>
      </w:pPr>
      <w:r w:rsidRPr="00212B49">
        <w:rPr>
          <w:b/>
          <w:szCs w:val="22"/>
        </w:rPr>
        <w:t>Example</w:t>
      </w:r>
    </w:p>
    <w:p w14:paraId="7BF19CDB" w14:textId="77777777" w:rsidR="00A6448E" w:rsidRPr="00212B49" w:rsidRDefault="00A6448E" w:rsidP="00A6448E">
      <w:pPr>
        <w:rPr>
          <w:szCs w:val="22"/>
        </w:rPr>
      </w:pPr>
    </w:p>
    <w:p w14:paraId="7F1B6AEA" w14:textId="5FA3B31B" w:rsidR="00EB3B56" w:rsidRDefault="00A6448E" w:rsidP="00541580">
      <w:pPr>
        <w:jc w:val="both"/>
        <w:rPr>
          <w:szCs w:val="22"/>
        </w:rPr>
      </w:pPr>
      <w:r w:rsidRPr="00212B49">
        <w:rPr>
          <w:szCs w:val="22"/>
        </w:rPr>
        <w:t>In 20</w:t>
      </w:r>
      <w:r w:rsidR="008319B4">
        <w:rPr>
          <w:szCs w:val="22"/>
        </w:rPr>
        <w:t>2</w:t>
      </w:r>
      <w:r w:rsidR="00194F8D">
        <w:rPr>
          <w:szCs w:val="22"/>
        </w:rPr>
        <w:t>4</w:t>
      </w:r>
      <w:r w:rsidR="00334FE4">
        <w:rPr>
          <w:szCs w:val="22"/>
        </w:rPr>
        <w:t>/2</w:t>
      </w:r>
      <w:r w:rsidR="00194F8D">
        <w:rPr>
          <w:szCs w:val="22"/>
        </w:rPr>
        <w:t>5</w:t>
      </w:r>
      <w:r w:rsidR="00972FC3">
        <w:rPr>
          <w:szCs w:val="22"/>
        </w:rPr>
        <w:t>,</w:t>
      </w:r>
      <w:r w:rsidRPr="00212B49">
        <w:rPr>
          <w:szCs w:val="22"/>
        </w:rPr>
        <w:t xml:space="preserve"> Alan </w:t>
      </w:r>
      <w:r>
        <w:rPr>
          <w:szCs w:val="22"/>
        </w:rPr>
        <w:t xml:space="preserve">and </w:t>
      </w:r>
      <w:r w:rsidR="003B279C">
        <w:rPr>
          <w:szCs w:val="22"/>
        </w:rPr>
        <w:t>Amanda</w:t>
      </w:r>
      <w:r>
        <w:rPr>
          <w:szCs w:val="22"/>
        </w:rPr>
        <w:t xml:space="preserve"> </w:t>
      </w:r>
      <w:r w:rsidR="00A15D06">
        <w:rPr>
          <w:szCs w:val="22"/>
        </w:rPr>
        <w:t xml:space="preserve">each </w:t>
      </w:r>
      <w:r>
        <w:rPr>
          <w:szCs w:val="22"/>
        </w:rPr>
        <w:t>take</w:t>
      </w:r>
      <w:r w:rsidRPr="00212B49">
        <w:rPr>
          <w:szCs w:val="22"/>
        </w:rPr>
        <w:t xml:space="preserve"> a dividend from </w:t>
      </w:r>
      <w:r>
        <w:rPr>
          <w:szCs w:val="22"/>
        </w:rPr>
        <w:t>their</w:t>
      </w:r>
      <w:r w:rsidRPr="00212B49">
        <w:rPr>
          <w:szCs w:val="22"/>
        </w:rPr>
        <w:t xml:space="preserve"> company of £</w:t>
      </w:r>
      <w:r>
        <w:rPr>
          <w:szCs w:val="22"/>
        </w:rPr>
        <w:t>3</w:t>
      </w:r>
      <w:r w:rsidR="00E5447E">
        <w:rPr>
          <w:szCs w:val="22"/>
        </w:rPr>
        <w:t>7</w:t>
      </w:r>
      <w:r w:rsidR="00A15D06">
        <w:rPr>
          <w:szCs w:val="22"/>
        </w:rPr>
        <w:t>,</w:t>
      </w:r>
      <w:r w:rsidR="00CD31AF">
        <w:rPr>
          <w:szCs w:val="22"/>
        </w:rPr>
        <w:t>7</w:t>
      </w:r>
      <w:r w:rsidRPr="00212B49">
        <w:rPr>
          <w:szCs w:val="22"/>
        </w:rPr>
        <w:t xml:space="preserve">00 and a salary equal to </w:t>
      </w:r>
      <w:r>
        <w:rPr>
          <w:szCs w:val="22"/>
        </w:rPr>
        <w:t>their</w:t>
      </w:r>
      <w:r w:rsidRPr="00212B49">
        <w:rPr>
          <w:szCs w:val="22"/>
        </w:rPr>
        <w:t xml:space="preserve"> personal allowance</w:t>
      </w:r>
      <w:r>
        <w:rPr>
          <w:szCs w:val="22"/>
        </w:rPr>
        <w:t xml:space="preserve"> </w:t>
      </w:r>
      <w:r w:rsidR="00972FC3">
        <w:rPr>
          <w:szCs w:val="22"/>
        </w:rPr>
        <w:t xml:space="preserve">of </w:t>
      </w:r>
      <w:r>
        <w:rPr>
          <w:szCs w:val="22"/>
        </w:rPr>
        <w:t>£1</w:t>
      </w:r>
      <w:r w:rsidR="00E5447E">
        <w:rPr>
          <w:szCs w:val="22"/>
        </w:rPr>
        <w:t>2,5</w:t>
      </w:r>
      <w:r w:rsidR="00CD31AF">
        <w:rPr>
          <w:szCs w:val="22"/>
        </w:rPr>
        <w:t>7</w:t>
      </w:r>
      <w:r>
        <w:rPr>
          <w:szCs w:val="22"/>
        </w:rPr>
        <w:t>0</w:t>
      </w:r>
      <w:r w:rsidRPr="00212B49">
        <w:rPr>
          <w:szCs w:val="22"/>
        </w:rPr>
        <w:t>.</w:t>
      </w:r>
      <w:r w:rsidR="00541580">
        <w:rPr>
          <w:szCs w:val="22"/>
        </w:rPr>
        <w:t xml:space="preserve"> Company profits were £</w:t>
      </w:r>
      <w:r w:rsidR="00EB3B56">
        <w:rPr>
          <w:szCs w:val="22"/>
        </w:rPr>
        <w:t>118,226 before the salaries.</w:t>
      </w:r>
    </w:p>
    <w:p w14:paraId="59E18413" w14:textId="77777777" w:rsidR="00EB3B56" w:rsidRDefault="00EB3B56" w:rsidP="00541580">
      <w:pPr>
        <w:jc w:val="both"/>
        <w:rPr>
          <w:szCs w:val="22"/>
        </w:rPr>
      </w:pPr>
    </w:p>
    <w:p w14:paraId="3B94AA7D" w14:textId="7ED025A2" w:rsidR="00034636" w:rsidRDefault="00A6448E" w:rsidP="00541580">
      <w:pPr>
        <w:jc w:val="both"/>
        <w:rPr>
          <w:szCs w:val="22"/>
        </w:rPr>
      </w:pPr>
      <w:r>
        <w:rPr>
          <w:szCs w:val="22"/>
        </w:rPr>
        <w:t xml:space="preserve">They </w:t>
      </w:r>
      <w:r w:rsidR="00334FE4">
        <w:rPr>
          <w:szCs w:val="22"/>
        </w:rPr>
        <w:t xml:space="preserve">will </w:t>
      </w:r>
      <w:r>
        <w:rPr>
          <w:szCs w:val="22"/>
        </w:rPr>
        <w:t xml:space="preserve">pay tax at </w:t>
      </w:r>
      <w:r w:rsidR="00334FE4">
        <w:rPr>
          <w:szCs w:val="22"/>
        </w:rPr>
        <w:t>8.75</w:t>
      </w:r>
      <w:r>
        <w:rPr>
          <w:szCs w:val="22"/>
        </w:rPr>
        <w:t>% on £</w:t>
      </w:r>
      <w:r w:rsidR="00D15B48">
        <w:rPr>
          <w:szCs w:val="22"/>
        </w:rPr>
        <w:t>3</w:t>
      </w:r>
      <w:r w:rsidR="004A256D">
        <w:rPr>
          <w:szCs w:val="22"/>
        </w:rPr>
        <w:t>7</w:t>
      </w:r>
      <w:r w:rsidR="00A15D06">
        <w:rPr>
          <w:szCs w:val="22"/>
        </w:rPr>
        <w:t>,</w:t>
      </w:r>
      <w:r w:rsidR="004A256D">
        <w:rPr>
          <w:szCs w:val="22"/>
        </w:rPr>
        <w:t>2</w:t>
      </w:r>
      <w:r w:rsidR="00A15D06">
        <w:rPr>
          <w:szCs w:val="22"/>
        </w:rPr>
        <w:t>00</w:t>
      </w:r>
      <w:r w:rsidRPr="00212B49">
        <w:rPr>
          <w:szCs w:val="22"/>
        </w:rPr>
        <w:t xml:space="preserve"> of that dividend</w:t>
      </w:r>
      <w:r w:rsidR="00972FC3">
        <w:rPr>
          <w:szCs w:val="22"/>
        </w:rPr>
        <w:t>,</w:t>
      </w:r>
      <w:r w:rsidRPr="00212B49">
        <w:rPr>
          <w:szCs w:val="22"/>
        </w:rPr>
        <w:t xml:space="preserve"> after deducting the dividend tax allowance of £</w:t>
      </w:r>
      <w:r w:rsidR="004A256D">
        <w:rPr>
          <w:szCs w:val="22"/>
        </w:rPr>
        <w:t>500</w:t>
      </w:r>
      <w:r w:rsidRPr="00212B49">
        <w:rPr>
          <w:szCs w:val="22"/>
        </w:rPr>
        <w:t>. In 20</w:t>
      </w:r>
      <w:r w:rsidR="00D83A27">
        <w:rPr>
          <w:szCs w:val="22"/>
        </w:rPr>
        <w:t>2</w:t>
      </w:r>
      <w:r w:rsidR="004A256D">
        <w:rPr>
          <w:szCs w:val="22"/>
        </w:rPr>
        <w:t>4</w:t>
      </w:r>
      <w:r w:rsidR="00334FE4">
        <w:rPr>
          <w:szCs w:val="22"/>
        </w:rPr>
        <w:t>/2</w:t>
      </w:r>
      <w:r w:rsidR="004A256D">
        <w:rPr>
          <w:szCs w:val="22"/>
        </w:rPr>
        <w:t>5</w:t>
      </w:r>
      <w:r w:rsidRPr="00212B49">
        <w:rPr>
          <w:szCs w:val="22"/>
        </w:rPr>
        <w:t xml:space="preserve"> </w:t>
      </w:r>
      <w:r>
        <w:rPr>
          <w:szCs w:val="22"/>
        </w:rPr>
        <w:t>they</w:t>
      </w:r>
      <w:r w:rsidRPr="00212B49">
        <w:rPr>
          <w:szCs w:val="22"/>
        </w:rPr>
        <w:t xml:space="preserve"> will </w:t>
      </w:r>
      <w:r w:rsidR="00A15D06">
        <w:rPr>
          <w:szCs w:val="22"/>
        </w:rPr>
        <w:t xml:space="preserve">each </w:t>
      </w:r>
      <w:r w:rsidRPr="00212B49">
        <w:rPr>
          <w:szCs w:val="22"/>
        </w:rPr>
        <w:t>pay income tax of £</w:t>
      </w:r>
      <w:r w:rsidR="00334FE4">
        <w:rPr>
          <w:szCs w:val="22"/>
        </w:rPr>
        <w:t>3,</w:t>
      </w:r>
      <w:r w:rsidR="00491CBC">
        <w:rPr>
          <w:szCs w:val="22"/>
        </w:rPr>
        <w:t>2</w:t>
      </w:r>
      <w:r w:rsidR="005F3E06">
        <w:rPr>
          <w:szCs w:val="22"/>
        </w:rPr>
        <w:t>55.00</w:t>
      </w:r>
      <w:r w:rsidRPr="00212B49">
        <w:rPr>
          <w:szCs w:val="22"/>
        </w:rPr>
        <w:t xml:space="preserve"> on the</w:t>
      </w:r>
      <w:r>
        <w:rPr>
          <w:szCs w:val="22"/>
        </w:rPr>
        <w:t>ir</w:t>
      </w:r>
      <w:r w:rsidRPr="00212B49">
        <w:rPr>
          <w:szCs w:val="22"/>
        </w:rPr>
        <w:t xml:space="preserve"> dividend</w:t>
      </w:r>
      <w:r>
        <w:rPr>
          <w:szCs w:val="22"/>
        </w:rPr>
        <w:t>s</w:t>
      </w:r>
      <w:r w:rsidR="00972FC3">
        <w:rPr>
          <w:szCs w:val="22"/>
        </w:rPr>
        <w:t>, totalling</w:t>
      </w:r>
      <w:r>
        <w:rPr>
          <w:szCs w:val="22"/>
        </w:rPr>
        <w:t xml:space="preserve"> £</w:t>
      </w:r>
      <w:r w:rsidR="00334FE4">
        <w:rPr>
          <w:szCs w:val="22"/>
        </w:rPr>
        <w:t>6,</w:t>
      </w:r>
      <w:r w:rsidR="00EB6774">
        <w:rPr>
          <w:szCs w:val="22"/>
        </w:rPr>
        <w:t>510.00</w:t>
      </w:r>
      <w:r>
        <w:rPr>
          <w:szCs w:val="22"/>
        </w:rPr>
        <w:t xml:space="preserve"> for the couple.</w:t>
      </w:r>
      <w:r w:rsidR="00BC0A25">
        <w:rPr>
          <w:szCs w:val="22"/>
        </w:rPr>
        <w:t xml:space="preserve"> </w:t>
      </w:r>
      <w:r w:rsidR="00541580">
        <w:rPr>
          <w:szCs w:val="22"/>
        </w:rPr>
        <w:t xml:space="preserve">The company would also pay corporation tax on </w:t>
      </w:r>
      <w:r w:rsidR="00EB3B56">
        <w:rPr>
          <w:szCs w:val="22"/>
        </w:rPr>
        <w:t xml:space="preserve">the taxable </w:t>
      </w:r>
      <w:r w:rsidR="00541580">
        <w:rPr>
          <w:szCs w:val="22"/>
        </w:rPr>
        <w:t>profits of £</w:t>
      </w:r>
      <w:r w:rsidR="002A501B">
        <w:rPr>
          <w:szCs w:val="22"/>
        </w:rPr>
        <w:t>20,918</w:t>
      </w:r>
      <w:r w:rsidR="00541580">
        <w:rPr>
          <w:szCs w:val="22"/>
        </w:rPr>
        <w:t>.</w:t>
      </w:r>
    </w:p>
    <w:p w14:paraId="515D523A" w14:textId="77777777" w:rsidR="00034636" w:rsidRDefault="00034636" w:rsidP="00541580">
      <w:pPr>
        <w:jc w:val="both"/>
        <w:rPr>
          <w:szCs w:val="22"/>
        </w:rPr>
      </w:pPr>
    </w:p>
    <w:p w14:paraId="04286C97" w14:textId="77777777" w:rsidR="00A6448E" w:rsidRDefault="00034636" w:rsidP="00541580">
      <w:pPr>
        <w:jc w:val="both"/>
        <w:rPr>
          <w:szCs w:val="22"/>
        </w:rPr>
      </w:pPr>
      <w:r>
        <w:rPr>
          <w:szCs w:val="22"/>
        </w:rPr>
        <w:t>T</w:t>
      </w:r>
      <w:r w:rsidR="00BC0A25">
        <w:rPr>
          <w:szCs w:val="22"/>
        </w:rPr>
        <w:t xml:space="preserve">heir company is </w:t>
      </w:r>
      <w:r>
        <w:rPr>
          <w:szCs w:val="22"/>
        </w:rPr>
        <w:t xml:space="preserve">also technically </w:t>
      </w:r>
      <w:r w:rsidR="00BC0A25">
        <w:rPr>
          <w:szCs w:val="22"/>
        </w:rPr>
        <w:t>liable to pay employer</w:t>
      </w:r>
      <w:r>
        <w:rPr>
          <w:szCs w:val="22"/>
        </w:rPr>
        <w:t>’</w:t>
      </w:r>
      <w:r w:rsidR="00BC0A25">
        <w:rPr>
          <w:szCs w:val="22"/>
        </w:rPr>
        <w:t xml:space="preserve">s </w:t>
      </w:r>
      <w:r>
        <w:rPr>
          <w:szCs w:val="22"/>
        </w:rPr>
        <w:t>National Insurance</w:t>
      </w:r>
      <w:r w:rsidR="00BC0A25">
        <w:rPr>
          <w:szCs w:val="22"/>
        </w:rPr>
        <w:t xml:space="preserve"> on the salaries </w:t>
      </w:r>
      <w:proofErr w:type="gramStart"/>
      <w:r w:rsidR="00BC0A25">
        <w:rPr>
          <w:szCs w:val="22"/>
        </w:rPr>
        <w:t>in excess of</w:t>
      </w:r>
      <w:proofErr w:type="gramEnd"/>
      <w:r w:rsidR="00BC0A25">
        <w:rPr>
          <w:szCs w:val="22"/>
        </w:rPr>
        <w:t xml:space="preserve"> £</w:t>
      </w:r>
      <w:r w:rsidR="00AE542D">
        <w:rPr>
          <w:szCs w:val="22"/>
        </w:rPr>
        <w:t>9,100</w:t>
      </w:r>
      <w:r>
        <w:rPr>
          <w:szCs w:val="22"/>
        </w:rPr>
        <w:t xml:space="preserve"> but, in these circumstances,</w:t>
      </w:r>
      <w:r w:rsidR="00BC0A25">
        <w:rPr>
          <w:szCs w:val="22"/>
        </w:rPr>
        <w:t xml:space="preserve"> an employment allowance of £</w:t>
      </w:r>
      <w:r w:rsidR="00AE542D">
        <w:rPr>
          <w:szCs w:val="22"/>
        </w:rPr>
        <w:t>5</w:t>
      </w:r>
      <w:r w:rsidR="00BC0A25">
        <w:rPr>
          <w:szCs w:val="22"/>
        </w:rPr>
        <w:t xml:space="preserve">,000 </w:t>
      </w:r>
      <w:r>
        <w:rPr>
          <w:szCs w:val="22"/>
        </w:rPr>
        <w:t xml:space="preserve">is </w:t>
      </w:r>
      <w:r w:rsidR="00BC0A25">
        <w:rPr>
          <w:szCs w:val="22"/>
        </w:rPr>
        <w:t xml:space="preserve">available to </w:t>
      </w:r>
      <w:r>
        <w:rPr>
          <w:szCs w:val="22"/>
        </w:rPr>
        <w:t>off</w:t>
      </w:r>
      <w:r w:rsidR="00BC0A25">
        <w:rPr>
          <w:szCs w:val="22"/>
        </w:rPr>
        <w:t xml:space="preserve">set against </w:t>
      </w:r>
      <w:r>
        <w:rPr>
          <w:szCs w:val="22"/>
        </w:rPr>
        <w:t>this and reduce the employer’s liability to £nil</w:t>
      </w:r>
      <w:r w:rsidR="00BC0A25">
        <w:rPr>
          <w:szCs w:val="22"/>
        </w:rPr>
        <w:t>.</w:t>
      </w:r>
    </w:p>
    <w:p w14:paraId="1DDA9774" w14:textId="77777777" w:rsidR="00EB3B56" w:rsidRDefault="00EB3B56" w:rsidP="00541580">
      <w:pPr>
        <w:jc w:val="both"/>
        <w:rPr>
          <w:szCs w:val="22"/>
        </w:rPr>
      </w:pPr>
    </w:p>
    <w:p w14:paraId="65F0F243" w14:textId="2DF60B72" w:rsidR="005D4F4C" w:rsidRDefault="005D4F4C" w:rsidP="00541580">
      <w:pPr>
        <w:jc w:val="both"/>
        <w:rPr>
          <w:szCs w:val="22"/>
        </w:rPr>
      </w:pPr>
      <w:r>
        <w:rPr>
          <w:szCs w:val="22"/>
        </w:rPr>
        <w:lastRenderedPageBreak/>
        <w:t>If they had been a partnership with profits at a similar level</w:t>
      </w:r>
      <w:r w:rsidR="00B5162E">
        <w:rPr>
          <w:szCs w:val="22"/>
        </w:rPr>
        <w:t>,</w:t>
      </w:r>
      <w:r>
        <w:rPr>
          <w:szCs w:val="22"/>
        </w:rPr>
        <w:t xml:space="preserve"> they would have paid </w:t>
      </w:r>
      <w:r w:rsidR="00B70074">
        <w:rPr>
          <w:szCs w:val="22"/>
        </w:rPr>
        <w:t>almost £400 less</w:t>
      </w:r>
      <w:r>
        <w:rPr>
          <w:szCs w:val="22"/>
        </w:rPr>
        <w:t xml:space="preserve"> in tax and national insurance between them compared to corporation tax, income tax and NICs.</w:t>
      </w:r>
      <w:r w:rsidR="00CE3B39">
        <w:rPr>
          <w:szCs w:val="22"/>
        </w:rPr>
        <w:t xml:space="preserve"> </w:t>
      </w:r>
    </w:p>
    <w:p w14:paraId="678AEC39" w14:textId="77777777" w:rsidR="00CE3B39" w:rsidRDefault="00CE3B39" w:rsidP="00541580">
      <w:pPr>
        <w:jc w:val="both"/>
        <w:rPr>
          <w:szCs w:val="22"/>
        </w:rPr>
      </w:pPr>
    </w:p>
    <w:p w14:paraId="57953886" w14:textId="77777777" w:rsidR="00CE3B39" w:rsidRDefault="00CE3B39" w:rsidP="00541580">
      <w:pPr>
        <w:jc w:val="both"/>
        <w:rPr>
          <w:szCs w:val="22"/>
        </w:rPr>
      </w:pPr>
      <w:r>
        <w:rPr>
          <w:szCs w:val="22"/>
        </w:rPr>
        <w:t>W</w:t>
      </w:r>
      <w:r w:rsidR="00572CC1">
        <w:rPr>
          <w:szCs w:val="22"/>
        </w:rPr>
        <w:t xml:space="preserve">hen deciding </w:t>
      </w:r>
      <w:r w:rsidR="00EB3B56">
        <w:rPr>
          <w:szCs w:val="22"/>
        </w:rPr>
        <w:t>whether</w:t>
      </w:r>
      <w:r w:rsidR="00572CC1">
        <w:rPr>
          <w:szCs w:val="22"/>
        </w:rPr>
        <w:t xml:space="preserve"> to trade as a limited or an unincorporated business we </w:t>
      </w:r>
      <w:r>
        <w:rPr>
          <w:szCs w:val="22"/>
        </w:rPr>
        <w:t xml:space="preserve">can of course advise you on the </w:t>
      </w:r>
      <w:r w:rsidR="00572CC1">
        <w:rPr>
          <w:szCs w:val="22"/>
        </w:rPr>
        <w:t>tax payable under the different business structures.</w:t>
      </w:r>
    </w:p>
    <w:p w14:paraId="12A64326" w14:textId="61B32892" w:rsidR="00AF1030" w:rsidRDefault="00A22673" w:rsidP="00A6448E">
      <w:pPr>
        <w:rPr>
          <w:szCs w:val="22"/>
        </w:rPr>
      </w:pPr>
      <w:r>
        <w:rPr>
          <w:szCs w:val="22"/>
        </w:rPr>
        <w:tab/>
      </w:r>
    </w:p>
    <w:p w14:paraId="0F6AD3D0" w14:textId="77777777" w:rsidR="006E4B35" w:rsidRPr="008B4F7E" w:rsidRDefault="006E4B35" w:rsidP="00C3324E">
      <w:pPr>
        <w:pStyle w:val="Heading2"/>
      </w:pPr>
      <w:bookmarkStart w:id="65" w:name="_Toc167103746"/>
      <w:r>
        <w:t>Tax Credits</w:t>
      </w:r>
      <w:bookmarkEnd w:id="65"/>
    </w:p>
    <w:p w14:paraId="104C7F39" w14:textId="77777777" w:rsidR="00F9314B" w:rsidRPr="00F9314B" w:rsidRDefault="00F9314B" w:rsidP="00044900">
      <w:pPr>
        <w:ind w:right="29"/>
        <w:jc w:val="both"/>
        <w:rPr>
          <w:szCs w:val="20"/>
        </w:rPr>
      </w:pPr>
      <w:r w:rsidRPr="00F9314B">
        <w:rPr>
          <w:szCs w:val="20"/>
        </w:rPr>
        <w:t>Whilst not specifically related to “tax” despite the name, we will mention Tax Credits at this stage. There are two elements - Child Tax Credit and Working Tax Credit</w:t>
      </w:r>
      <w:r w:rsidR="00CE62A8">
        <w:rPr>
          <w:szCs w:val="20"/>
        </w:rPr>
        <w:t>, although these are gradually being replaced by a new system of Universal Credits.</w:t>
      </w:r>
    </w:p>
    <w:p w14:paraId="61B96B12" w14:textId="77777777" w:rsidR="00F9314B" w:rsidRPr="00F9314B" w:rsidRDefault="00F9314B" w:rsidP="00044900">
      <w:pPr>
        <w:ind w:right="29"/>
        <w:jc w:val="both"/>
        <w:rPr>
          <w:szCs w:val="20"/>
        </w:rPr>
      </w:pPr>
    </w:p>
    <w:p w14:paraId="214D88AD" w14:textId="77777777" w:rsidR="00F9314B" w:rsidRPr="00F9314B" w:rsidRDefault="00F9314B" w:rsidP="00044900">
      <w:pPr>
        <w:ind w:right="29"/>
        <w:jc w:val="both"/>
        <w:rPr>
          <w:szCs w:val="20"/>
        </w:rPr>
      </w:pPr>
      <w:r w:rsidRPr="00F9314B">
        <w:rPr>
          <w:szCs w:val="20"/>
        </w:rPr>
        <w:t>Child Tax Credit (CTC) is for families who are responsible for at least one child or qualifying young person. You should claim if you have a child or qualifying young person who usually lives with you. You do not have to be working to claim CTC.</w:t>
      </w:r>
    </w:p>
    <w:p w14:paraId="36812758" w14:textId="77777777" w:rsidR="00F9314B" w:rsidRPr="00F9314B" w:rsidRDefault="00F9314B" w:rsidP="00044900">
      <w:pPr>
        <w:ind w:right="29"/>
        <w:jc w:val="both"/>
        <w:rPr>
          <w:szCs w:val="20"/>
        </w:rPr>
      </w:pPr>
    </w:p>
    <w:p w14:paraId="13CF3449" w14:textId="77777777" w:rsidR="00F9314B" w:rsidRPr="00F9314B" w:rsidRDefault="00F9314B" w:rsidP="00044900">
      <w:pPr>
        <w:ind w:right="29"/>
        <w:jc w:val="both"/>
        <w:rPr>
          <w:szCs w:val="20"/>
        </w:rPr>
      </w:pPr>
      <w:r w:rsidRPr="00F9314B">
        <w:rPr>
          <w:szCs w:val="20"/>
        </w:rPr>
        <w:t>Working Tax Credit (WTC) is for people who are employed or self-employed (either on their own or in a business partnership), who</w:t>
      </w:r>
      <w:r w:rsidR="0013003E">
        <w:rPr>
          <w:szCs w:val="20"/>
        </w:rPr>
        <w:t>:</w:t>
      </w:r>
    </w:p>
    <w:p w14:paraId="0F159BC8" w14:textId="77777777" w:rsidR="00F9314B" w:rsidRPr="00F9314B" w:rsidRDefault="00F9314B" w:rsidP="00044900">
      <w:pPr>
        <w:ind w:right="29"/>
        <w:jc w:val="both"/>
        <w:rPr>
          <w:szCs w:val="20"/>
        </w:rPr>
      </w:pPr>
    </w:p>
    <w:p w14:paraId="4B05F12B" w14:textId="77777777" w:rsidR="00F9314B" w:rsidRPr="00F9314B" w:rsidRDefault="00F9314B" w:rsidP="004F057E">
      <w:pPr>
        <w:numPr>
          <w:ilvl w:val="0"/>
          <w:numId w:val="19"/>
        </w:numPr>
        <w:ind w:right="29"/>
        <w:jc w:val="both"/>
        <w:rPr>
          <w:szCs w:val="20"/>
        </w:rPr>
      </w:pPr>
      <w:r w:rsidRPr="00F9314B">
        <w:rPr>
          <w:szCs w:val="20"/>
        </w:rPr>
        <w:t xml:space="preserve">get paid for their work </w:t>
      </w:r>
    </w:p>
    <w:p w14:paraId="3E01CA39" w14:textId="77777777" w:rsidR="00F9314B" w:rsidRPr="00F9314B" w:rsidRDefault="00F9314B" w:rsidP="004F057E">
      <w:pPr>
        <w:numPr>
          <w:ilvl w:val="0"/>
          <w:numId w:val="19"/>
        </w:numPr>
        <w:ind w:right="29"/>
        <w:jc w:val="both"/>
        <w:rPr>
          <w:szCs w:val="20"/>
        </w:rPr>
      </w:pPr>
      <w:r w:rsidRPr="00F9314B">
        <w:rPr>
          <w:szCs w:val="20"/>
        </w:rPr>
        <w:t>expect to go on working for at least 4 weeks</w:t>
      </w:r>
    </w:p>
    <w:p w14:paraId="65B7D11C" w14:textId="77777777" w:rsidR="00F9314B" w:rsidRPr="00F9314B" w:rsidRDefault="00F9314B" w:rsidP="00044900">
      <w:pPr>
        <w:ind w:right="29"/>
        <w:jc w:val="both"/>
        <w:rPr>
          <w:szCs w:val="20"/>
        </w:rPr>
      </w:pPr>
    </w:p>
    <w:p w14:paraId="57DE084C" w14:textId="77777777" w:rsidR="00F9314B" w:rsidRPr="00F9314B" w:rsidRDefault="0072254E" w:rsidP="00044900">
      <w:pPr>
        <w:ind w:right="29"/>
        <w:jc w:val="both"/>
        <w:rPr>
          <w:szCs w:val="20"/>
        </w:rPr>
      </w:pPr>
      <w:r w:rsidRPr="00F9314B">
        <w:rPr>
          <w:szCs w:val="20"/>
        </w:rPr>
        <w:t>And</w:t>
      </w:r>
      <w:r w:rsidR="00F9314B" w:rsidRPr="00F9314B">
        <w:rPr>
          <w:szCs w:val="20"/>
        </w:rPr>
        <w:t xml:space="preserve"> who are either</w:t>
      </w:r>
    </w:p>
    <w:p w14:paraId="7BF11F60" w14:textId="77777777" w:rsidR="00F9314B" w:rsidRPr="00F9314B" w:rsidRDefault="00F9314B" w:rsidP="00044900">
      <w:pPr>
        <w:ind w:right="29"/>
        <w:jc w:val="both"/>
        <w:rPr>
          <w:szCs w:val="20"/>
        </w:rPr>
      </w:pPr>
    </w:p>
    <w:p w14:paraId="6C4DA8EC" w14:textId="77777777" w:rsidR="00F9314B" w:rsidRPr="00F9314B" w:rsidRDefault="00F9314B" w:rsidP="004F057E">
      <w:pPr>
        <w:numPr>
          <w:ilvl w:val="0"/>
          <w:numId w:val="19"/>
        </w:numPr>
        <w:ind w:right="29"/>
        <w:jc w:val="both"/>
        <w:rPr>
          <w:szCs w:val="20"/>
        </w:rPr>
      </w:pPr>
      <w:r w:rsidRPr="00F9314B">
        <w:rPr>
          <w:szCs w:val="20"/>
        </w:rPr>
        <w:t>aged 16 or over and responsible for at least one child, and usually working at least 16 hours a week, or</w:t>
      </w:r>
    </w:p>
    <w:p w14:paraId="7A565A18" w14:textId="77777777" w:rsidR="00F9314B" w:rsidRPr="00F9314B" w:rsidRDefault="00F9314B" w:rsidP="004F057E">
      <w:pPr>
        <w:numPr>
          <w:ilvl w:val="0"/>
          <w:numId w:val="19"/>
        </w:numPr>
        <w:ind w:right="29"/>
        <w:jc w:val="both"/>
        <w:rPr>
          <w:szCs w:val="20"/>
        </w:rPr>
      </w:pPr>
      <w:r w:rsidRPr="00F9314B">
        <w:rPr>
          <w:szCs w:val="20"/>
        </w:rPr>
        <w:t xml:space="preserve">aged 16 or over and disabled, and usually working at least 16 hours a week, or </w:t>
      </w:r>
    </w:p>
    <w:p w14:paraId="5DCB4E5E" w14:textId="77777777" w:rsidR="00F9314B" w:rsidRPr="00F9314B" w:rsidRDefault="00F9314B" w:rsidP="004F057E">
      <w:pPr>
        <w:numPr>
          <w:ilvl w:val="0"/>
          <w:numId w:val="19"/>
        </w:numPr>
        <w:ind w:right="29"/>
        <w:jc w:val="both"/>
        <w:rPr>
          <w:szCs w:val="20"/>
        </w:rPr>
      </w:pPr>
      <w:r w:rsidRPr="00F9314B">
        <w:rPr>
          <w:szCs w:val="20"/>
        </w:rPr>
        <w:t xml:space="preserve">aged 25 or over and usually working at least 30 hours a week, or </w:t>
      </w:r>
    </w:p>
    <w:p w14:paraId="63808303" w14:textId="77777777" w:rsidR="00F9314B" w:rsidRPr="00F9314B" w:rsidRDefault="00F9314B" w:rsidP="004F057E">
      <w:pPr>
        <w:numPr>
          <w:ilvl w:val="0"/>
          <w:numId w:val="19"/>
        </w:numPr>
        <w:ind w:right="29"/>
        <w:jc w:val="both"/>
        <w:rPr>
          <w:szCs w:val="20"/>
        </w:rPr>
      </w:pPr>
      <w:r w:rsidRPr="00F9314B">
        <w:rPr>
          <w:szCs w:val="20"/>
        </w:rPr>
        <w:t>aged 60 or over and work at least 16 hours per week</w:t>
      </w:r>
    </w:p>
    <w:p w14:paraId="542EE56D" w14:textId="77777777" w:rsidR="00BE161C" w:rsidRDefault="00BE161C" w:rsidP="00044900">
      <w:pPr>
        <w:ind w:right="29"/>
        <w:jc w:val="both"/>
        <w:rPr>
          <w:szCs w:val="20"/>
        </w:rPr>
      </w:pPr>
    </w:p>
    <w:p w14:paraId="2624708C" w14:textId="77777777" w:rsidR="00F9314B" w:rsidRPr="00F9314B" w:rsidRDefault="00F9314B" w:rsidP="00044900">
      <w:pPr>
        <w:ind w:right="29"/>
        <w:jc w:val="both"/>
        <w:rPr>
          <w:szCs w:val="20"/>
        </w:rPr>
      </w:pPr>
      <w:r w:rsidRPr="00F9314B">
        <w:rPr>
          <w:szCs w:val="20"/>
        </w:rPr>
        <w:t>WTC is made up of several elements which we do not have space to list here.</w:t>
      </w:r>
    </w:p>
    <w:p w14:paraId="5EFE7E8D" w14:textId="77777777" w:rsidR="00F9314B" w:rsidRPr="00F9314B" w:rsidRDefault="00F9314B" w:rsidP="00044900">
      <w:pPr>
        <w:ind w:right="29"/>
        <w:jc w:val="both"/>
        <w:rPr>
          <w:szCs w:val="20"/>
        </w:rPr>
      </w:pPr>
    </w:p>
    <w:p w14:paraId="6449E34D" w14:textId="77777777" w:rsidR="00F9314B" w:rsidRPr="00F9314B" w:rsidRDefault="00F9314B" w:rsidP="00044900">
      <w:pPr>
        <w:ind w:right="29"/>
        <w:jc w:val="both"/>
        <w:rPr>
          <w:szCs w:val="20"/>
        </w:rPr>
      </w:pPr>
      <w:r w:rsidRPr="00F9314B">
        <w:rPr>
          <w:szCs w:val="20"/>
        </w:rPr>
        <w:t xml:space="preserve">If you are married or living with a </w:t>
      </w:r>
      <w:r w:rsidR="00BA0B80" w:rsidRPr="00F9314B">
        <w:rPr>
          <w:szCs w:val="20"/>
        </w:rPr>
        <w:t>partner,</w:t>
      </w:r>
      <w:r w:rsidRPr="00F9314B">
        <w:rPr>
          <w:szCs w:val="20"/>
        </w:rPr>
        <w:t xml:space="preserve"> you'll need to make a joint claim for tax credits. You can only make a single claim if you don't have a partner.</w:t>
      </w:r>
    </w:p>
    <w:p w14:paraId="01A1F963" w14:textId="77777777" w:rsidR="00F9314B" w:rsidRPr="00F9314B" w:rsidRDefault="00F9314B" w:rsidP="00044900">
      <w:pPr>
        <w:ind w:right="29"/>
        <w:jc w:val="both"/>
        <w:rPr>
          <w:szCs w:val="20"/>
        </w:rPr>
      </w:pPr>
    </w:p>
    <w:p w14:paraId="3DE8FA78" w14:textId="77777777" w:rsidR="00923DF0" w:rsidRDefault="00F9314B" w:rsidP="00044900">
      <w:pPr>
        <w:ind w:right="29"/>
        <w:jc w:val="both"/>
        <w:rPr>
          <w:szCs w:val="20"/>
        </w:rPr>
      </w:pPr>
      <w:r w:rsidRPr="00F9314B">
        <w:rPr>
          <w:szCs w:val="20"/>
        </w:rPr>
        <w:t xml:space="preserve">When starting up it may be that your income precluded you from claiming tax credits in the past. However, income may drop substantially or a “loss” for both income tax and tax credits purposes may be able to be created by claiming allowances on equipment etc. </w:t>
      </w:r>
    </w:p>
    <w:p w14:paraId="2DDDAD94" w14:textId="77777777" w:rsidR="00C86521" w:rsidRDefault="00C86521" w:rsidP="00044900">
      <w:pPr>
        <w:ind w:right="29"/>
        <w:jc w:val="both"/>
        <w:rPr>
          <w:szCs w:val="20"/>
        </w:rPr>
      </w:pPr>
    </w:p>
    <w:p w14:paraId="2C58DFDB" w14:textId="77777777" w:rsidR="00C23E63" w:rsidRDefault="00F9314B" w:rsidP="00044900">
      <w:pPr>
        <w:ind w:right="29"/>
        <w:jc w:val="both"/>
        <w:rPr>
          <w:szCs w:val="20"/>
        </w:rPr>
      </w:pPr>
      <w:r w:rsidRPr="00F9314B">
        <w:rPr>
          <w:szCs w:val="20"/>
        </w:rPr>
        <w:t xml:space="preserve">Claims can only be backdated for three months from the date of </w:t>
      </w:r>
      <w:r w:rsidR="00BA0B80" w:rsidRPr="00F9314B">
        <w:rPr>
          <w:szCs w:val="20"/>
        </w:rPr>
        <w:t>application,</w:t>
      </w:r>
      <w:r w:rsidRPr="00F9314B">
        <w:rPr>
          <w:szCs w:val="20"/>
        </w:rPr>
        <w:t xml:space="preserve"> so it is advisable to contact the Tax Credits office as soon as possible to make a claim. You may not be immediately eligible based on a provisional calculation which </w:t>
      </w:r>
      <w:proofErr w:type="gramStart"/>
      <w:r w:rsidRPr="00F9314B">
        <w:rPr>
          <w:szCs w:val="20"/>
        </w:rPr>
        <w:t>takes into account</w:t>
      </w:r>
      <w:proofErr w:type="gramEnd"/>
      <w:r w:rsidRPr="00F9314B">
        <w:rPr>
          <w:szCs w:val="20"/>
        </w:rPr>
        <w:t xml:space="preserve"> your income in a prior tax year, but you may become entitled to it at some stage. Telephone the Tax Credits helpline on 0845 300 3900.</w:t>
      </w:r>
      <w:r w:rsidR="00DF1571">
        <w:rPr>
          <w:szCs w:val="20"/>
        </w:rPr>
        <w:t xml:space="preserve"> </w:t>
      </w:r>
    </w:p>
    <w:p w14:paraId="6890AD46" w14:textId="77777777" w:rsidR="009D1F5F" w:rsidRDefault="009D1F5F" w:rsidP="00044900">
      <w:pPr>
        <w:ind w:right="29"/>
        <w:jc w:val="both"/>
        <w:rPr>
          <w:szCs w:val="20"/>
        </w:rPr>
      </w:pPr>
    </w:p>
    <w:p w14:paraId="115432AB" w14:textId="77777777" w:rsidR="009D1F5F" w:rsidRDefault="009D1F5F" w:rsidP="00C3324E">
      <w:pPr>
        <w:pStyle w:val="Heading2"/>
      </w:pPr>
      <w:bookmarkStart w:id="66" w:name="_Toc167103747"/>
      <w:r w:rsidRPr="00A74784">
        <w:t>Child Benefit</w:t>
      </w:r>
      <w:bookmarkEnd w:id="66"/>
    </w:p>
    <w:p w14:paraId="66289499" w14:textId="6D16EDAD" w:rsidR="00E54E56" w:rsidRDefault="009D1F5F" w:rsidP="00044900">
      <w:pPr>
        <w:ind w:right="29"/>
        <w:jc w:val="both"/>
        <w:rPr>
          <w:szCs w:val="20"/>
        </w:rPr>
      </w:pPr>
      <w:r>
        <w:rPr>
          <w:szCs w:val="20"/>
        </w:rPr>
        <w:t xml:space="preserve">This basic credit is payable by reference to the number of children of the claimant. </w:t>
      </w:r>
      <w:r w:rsidR="00D07E00">
        <w:rPr>
          <w:szCs w:val="20"/>
        </w:rPr>
        <w:t>A</w:t>
      </w:r>
      <w:r w:rsidR="000B3ACB">
        <w:rPr>
          <w:szCs w:val="20"/>
        </w:rPr>
        <w:t>n income</w:t>
      </w:r>
      <w:r>
        <w:rPr>
          <w:szCs w:val="20"/>
        </w:rPr>
        <w:t xml:space="preserve"> tax charge </w:t>
      </w:r>
      <w:r w:rsidR="00D07E00">
        <w:rPr>
          <w:szCs w:val="20"/>
        </w:rPr>
        <w:t>applies</w:t>
      </w:r>
      <w:r w:rsidR="00FD3B50">
        <w:rPr>
          <w:szCs w:val="20"/>
        </w:rPr>
        <w:t xml:space="preserve"> </w:t>
      </w:r>
      <w:r>
        <w:rPr>
          <w:szCs w:val="20"/>
        </w:rPr>
        <w:t>to this benefit</w:t>
      </w:r>
      <w:r w:rsidR="000B3ACB">
        <w:rPr>
          <w:szCs w:val="20"/>
        </w:rPr>
        <w:t xml:space="preserve"> where a claimant, their spouse, civil partner or person living with them </w:t>
      </w:r>
      <w:r w:rsidR="00892292">
        <w:rPr>
          <w:szCs w:val="20"/>
        </w:rPr>
        <w:t>earns</w:t>
      </w:r>
      <w:r w:rsidR="000B3ACB">
        <w:rPr>
          <w:szCs w:val="20"/>
        </w:rPr>
        <w:t xml:space="preserve"> over £</w:t>
      </w:r>
      <w:r w:rsidR="00AA2C9D">
        <w:rPr>
          <w:szCs w:val="20"/>
        </w:rPr>
        <w:t>6</w:t>
      </w:r>
      <w:r w:rsidR="000B3ACB">
        <w:rPr>
          <w:szCs w:val="20"/>
        </w:rPr>
        <w:t>0,000 per annum. The charge is 1% of the child benefit rec</w:t>
      </w:r>
      <w:r w:rsidR="00892292">
        <w:rPr>
          <w:szCs w:val="20"/>
        </w:rPr>
        <w:t>e</w:t>
      </w:r>
      <w:r w:rsidR="000B3ACB">
        <w:rPr>
          <w:szCs w:val="20"/>
        </w:rPr>
        <w:t xml:space="preserve">ived for </w:t>
      </w:r>
      <w:r w:rsidR="00892292">
        <w:rPr>
          <w:szCs w:val="20"/>
        </w:rPr>
        <w:t>every</w:t>
      </w:r>
      <w:r w:rsidR="000B3ACB">
        <w:rPr>
          <w:szCs w:val="20"/>
        </w:rPr>
        <w:t xml:space="preserve"> £</w:t>
      </w:r>
      <w:r w:rsidR="00AA2C9D">
        <w:rPr>
          <w:szCs w:val="20"/>
        </w:rPr>
        <w:t>2</w:t>
      </w:r>
      <w:r w:rsidR="000B3ACB">
        <w:rPr>
          <w:szCs w:val="20"/>
        </w:rPr>
        <w:t>00</w:t>
      </w:r>
      <w:r w:rsidR="00892292">
        <w:rPr>
          <w:szCs w:val="20"/>
        </w:rPr>
        <w:t xml:space="preserve"> of</w:t>
      </w:r>
      <w:r w:rsidR="000B3ACB">
        <w:rPr>
          <w:szCs w:val="20"/>
        </w:rPr>
        <w:t xml:space="preserve"> the higher earner’s </w:t>
      </w:r>
      <w:r w:rsidR="00EC3F65">
        <w:rPr>
          <w:szCs w:val="20"/>
        </w:rPr>
        <w:t>income</w:t>
      </w:r>
      <w:r w:rsidR="000B3ACB">
        <w:rPr>
          <w:szCs w:val="20"/>
        </w:rPr>
        <w:t xml:space="preserve"> exceed</w:t>
      </w:r>
      <w:r w:rsidR="00892292">
        <w:rPr>
          <w:szCs w:val="20"/>
        </w:rPr>
        <w:t>s</w:t>
      </w:r>
      <w:r w:rsidR="000B3ACB">
        <w:rPr>
          <w:szCs w:val="20"/>
        </w:rPr>
        <w:t xml:space="preserve"> £</w:t>
      </w:r>
      <w:r w:rsidR="00AA2C9D">
        <w:rPr>
          <w:szCs w:val="20"/>
        </w:rPr>
        <w:t>6</w:t>
      </w:r>
      <w:r w:rsidR="000B3ACB">
        <w:rPr>
          <w:szCs w:val="20"/>
        </w:rPr>
        <w:t>0,000 in the tax year</w:t>
      </w:r>
      <w:r w:rsidR="00A15D06">
        <w:rPr>
          <w:szCs w:val="20"/>
        </w:rPr>
        <w:t>.</w:t>
      </w:r>
      <w:r w:rsidR="000B3ACB">
        <w:rPr>
          <w:szCs w:val="20"/>
        </w:rPr>
        <w:t xml:space="preserve"> </w:t>
      </w:r>
      <w:r w:rsidR="00BA0B80">
        <w:rPr>
          <w:szCs w:val="20"/>
        </w:rPr>
        <w:t>So,</w:t>
      </w:r>
      <w:r w:rsidR="00E54E56">
        <w:rPr>
          <w:szCs w:val="20"/>
        </w:rPr>
        <w:t xml:space="preserve"> if </w:t>
      </w:r>
      <w:r w:rsidR="00E30571">
        <w:rPr>
          <w:szCs w:val="20"/>
        </w:rPr>
        <w:t xml:space="preserve">either </w:t>
      </w:r>
      <w:r w:rsidR="00E54E56">
        <w:rPr>
          <w:szCs w:val="20"/>
        </w:rPr>
        <w:t xml:space="preserve">you or your partner’s income is </w:t>
      </w:r>
      <w:r w:rsidR="00E54E56">
        <w:rPr>
          <w:szCs w:val="20"/>
        </w:rPr>
        <w:lastRenderedPageBreak/>
        <w:t>£56,000</w:t>
      </w:r>
      <w:r w:rsidR="00E30571">
        <w:rPr>
          <w:szCs w:val="20"/>
        </w:rPr>
        <w:t>,</w:t>
      </w:r>
      <w:r w:rsidR="00E54E56">
        <w:rPr>
          <w:szCs w:val="20"/>
        </w:rPr>
        <w:t xml:space="preserve"> you will be taxed on </w:t>
      </w:r>
      <w:r w:rsidR="002A2071">
        <w:rPr>
          <w:szCs w:val="20"/>
        </w:rPr>
        <w:t>30</w:t>
      </w:r>
      <w:r w:rsidR="00E54E56">
        <w:rPr>
          <w:szCs w:val="20"/>
        </w:rPr>
        <w:t xml:space="preserve">% of the child benefit received. This is called </w:t>
      </w:r>
      <w:r w:rsidR="00E54E56" w:rsidRPr="00DC7396">
        <w:rPr>
          <w:szCs w:val="20"/>
        </w:rPr>
        <w:t xml:space="preserve">the </w:t>
      </w:r>
      <w:r w:rsidR="007E4903" w:rsidRPr="00D55FFE">
        <w:rPr>
          <w:szCs w:val="20"/>
        </w:rPr>
        <w:t>“</w:t>
      </w:r>
      <w:r w:rsidR="00E54E56" w:rsidRPr="00D55FFE">
        <w:rPr>
          <w:szCs w:val="20"/>
        </w:rPr>
        <w:t>High Income Child Benefit Charge</w:t>
      </w:r>
      <w:r w:rsidR="007E4903" w:rsidRPr="00D55FFE">
        <w:rPr>
          <w:szCs w:val="20"/>
        </w:rPr>
        <w:t>”</w:t>
      </w:r>
      <w:r w:rsidR="00E54E56" w:rsidRPr="00D55FFE">
        <w:rPr>
          <w:szCs w:val="20"/>
        </w:rPr>
        <w:t>.</w:t>
      </w:r>
    </w:p>
    <w:p w14:paraId="3DD9A08D" w14:textId="77777777" w:rsidR="000B3ACB" w:rsidRDefault="000B3ACB" w:rsidP="00044900">
      <w:pPr>
        <w:ind w:right="29"/>
        <w:jc w:val="both"/>
        <w:rPr>
          <w:szCs w:val="20"/>
        </w:rPr>
      </w:pPr>
    </w:p>
    <w:p w14:paraId="60F11B6F" w14:textId="62723E0D" w:rsidR="000B3ACB" w:rsidRDefault="00E54E56" w:rsidP="00044900">
      <w:pPr>
        <w:ind w:right="29"/>
        <w:jc w:val="both"/>
        <w:rPr>
          <w:szCs w:val="20"/>
        </w:rPr>
      </w:pPr>
      <w:r>
        <w:rPr>
          <w:szCs w:val="20"/>
        </w:rPr>
        <w:t xml:space="preserve">If your </w:t>
      </w:r>
      <w:r w:rsidR="000B3ACB">
        <w:rPr>
          <w:szCs w:val="20"/>
        </w:rPr>
        <w:t>income reaches £</w:t>
      </w:r>
      <w:r w:rsidR="002A2071">
        <w:rPr>
          <w:szCs w:val="20"/>
        </w:rPr>
        <w:t>80</w:t>
      </w:r>
      <w:r w:rsidR="000B3ACB">
        <w:rPr>
          <w:szCs w:val="20"/>
        </w:rPr>
        <w:t>,000</w:t>
      </w:r>
      <w:r>
        <w:rPr>
          <w:szCs w:val="20"/>
        </w:rPr>
        <w:t xml:space="preserve"> </w:t>
      </w:r>
      <w:r w:rsidR="00775992">
        <w:rPr>
          <w:szCs w:val="20"/>
        </w:rPr>
        <w:t>t</w:t>
      </w:r>
      <w:r>
        <w:rPr>
          <w:szCs w:val="20"/>
        </w:rPr>
        <w:t xml:space="preserve">hen Child Benefit is recovered in full by the </w:t>
      </w:r>
      <w:proofErr w:type="gramStart"/>
      <w:r>
        <w:rPr>
          <w:szCs w:val="20"/>
        </w:rPr>
        <w:t>High</w:t>
      </w:r>
      <w:r w:rsidR="00AE542D">
        <w:rPr>
          <w:szCs w:val="20"/>
        </w:rPr>
        <w:t xml:space="preserve"> </w:t>
      </w:r>
      <w:r>
        <w:rPr>
          <w:szCs w:val="20"/>
        </w:rPr>
        <w:t>Income</w:t>
      </w:r>
      <w:proofErr w:type="gramEnd"/>
      <w:r>
        <w:rPr>
          <w:szCs w:val="20"/>
        </w:rPr>
        <w:t xml:space="preserve"> Child Benefit Charge</w:t>
      </w:r>
      <w:r w:rsidR="00E30571">
        <w:rPr>
          <w:szCs w:val="20"/>
        </w:rPr>
        <w:t>.</w:t>
      </w:r>
      <w:r w:rsidR="00DA0C6B">
        <w:rPr>
          <w:szCs w:val="20"/>
        </w:rPr>
        <w:t xml:space="preserve"> </w:t>
      </w:r>
      <w:r w:rsidR="00E30571">
        <w:rPr>
          <w:szCs w:val="20"/>
        </w:rPr>
        <w:t>A</w:t>
      </w:r>
      <w:r w:rsidR="00DA0C6B">
        <w:rPr>
          <w:szCs w:val="20"/>
        </w:rPr>
        <w:t>lternatively</w:t>
      </w:r>
      <w:r w:rsidR="00E30571">
        <w:rPr>
          <w:szCs w:val="20"/>
        </w:rPr>
        <w:t>,</w:t>
      </w:r>
      <w:r w:rsidR="00DA0C6B">
        <w:rPr>
          <w:szCs w:val="20"/>
        </w:rPr>
        <w:t xml:space="preserve"> the claimant can disclaim Child Benefit.</w:t>
      </w:r>
    </w:p>
    <w:p w14:paraId="1CB665D7" w14:textId="77777777" w:rsidR="009D1F5F" w:rsidRPr="00401EAB" w:rsidRDefault="009D1F5F" w:rsidP="00044900">
      <w:pPr>
        <w:ind w:right="29"/>
        <w:jc w:val="both"/>
        <w:rPr>
          <w:szCs w:val="20"/>
        </w:rPr>
      </w:pPr>
    </w:p>
    <w:p w14:paraId="1C6DADE4" w14:textId="77777777" w:rsidR="00B47794" w:rsidRPr="005A4715" w:rsidRDefault="008B4F7E" w:rsidP="00D5355E">
      <w:pPr>
        <w:pStyle w:val="Heading1"/>
      </w:pPr>
      <w:r w:rsidRPr="008B4F7E">
        <w:rPr>
          <w:color w:val="C92C51"/>
        </w:rPr>
        <w:br w:type="page"/>
      </w:r>
      <w:bookmarkStart w:id="67" w:name="_Toc167103748"/>
      <w:r w:rsidR="00DF1571" w:rsidRPr="005A4715">
        <w:lastRenderedPageBreak/>
        <w:t>Chapter</w:t>
      </w:r>
      <w:r w:rsidR="00C466C1" w:rsidRPr="005A4715">
        <w:t xml:space="preserve"> </w:t>
      </w:r>
      <w:r w:rsidR="005205D5" w:rsidRPr="005A4715">
        <w:t xml:space="preserve">7 - </w:t>
      </w:r>
      <w:r w:rsidR="00AB589B" w:rsidRPr="005A4715">
        <w:t>Cash Planning and Forecasting</w:t>
      </w:r>
      <w:bookmarkEnd w:id="67"/>
    </w:p>
    <w:p w14:paraId="36B4D3ED" w14:textId="77777777" w:rsidR="00B47794" w:rsidRPr="008B4F7E" w:rsidRDefault="00B47794" w:rsidP="00044900">
      <w:pPr>
        <w:ind w:right="29"/>
        <w:jc w:val="both"/>
        <w:rPr>
          <w:b/>
          <w:szCs w:val="20"/>
        </w:rPr>
      </w:pPr>
    </w:p>
    <w:p w14:paraId="52330B9B" w14:textId="77777777" w:rsidR="00C61EA1" w:rsidRPr="00C61EA1" w:rsidRDefault="00C61EA1" w:rsidP="00044900">
      <w:pPr>
        <w:ind w:right="29"/>
        <w:jc w:val="both"/>
        <w:rPr>
          <w:szCs w:val="20"/>
        </w:rPr>
      </w:pPr>
      <w:r w:rsidRPr="00C61EA1">
        <w:rPr>
          <w:b/>
          <w:szCs w:val="20"/>
        </w:rPr>
        <w:t>Cash is King!</w:t>
      </w:r>
      <w:r w:rsidRPr="00C61EA1">
        <w:rPr>
          <w:szCs w:val="20"/>
        </w:rPr>
        <w:t xml:space="preserve"> The lifeblood of any business is its ability to collect cash and pay bills as well as pay its employees, particularly its owners. Far too often small businesses are profitable, but they do not have enough operating capital to meet their current needs. Consequently, they may be forced to sell out to a stronger competitor, sell a portion of the company to investors at an undesirable price or close the doors and put the company out of business. None of these alternatives are typically what the owners intended when starting the business.</w:t>
      </w:r>
    </w:p>
    <w:p w14:paraId="0B51115A" w14:textId="77777777" w:rsidR="00C61EA1" w:rsidRPr="00C61EA1" w:rsidRDefault="00C61EA1" w:rsidP="00044900">
      <w:pPr>
        <w:ind w:right="29"/>
        <w:jc w:val="both"/>
        <w:rPr>
          <w:szCs w:val="20"/>
        </w:rPr>
      </w:pPr>
    </w:p>
    <w:p w14:paraId="40136D95" w14:textId="77777777" w:rsidR="00C61EA1" w:rsidRPr="00C61EA1" w:rsidRDefault="00C61EA1" w:rsidP="00044900">
      <w:pPr>
        <w:ind w:right="29"/>
        <w:jc w:val="both"/>
        <w:rPr>
          <w:szCs w:val="20"/>
        </w:rPr>
      </w:pPr>
      <w:r w:rsidRPr="00C61EA1">
        <w:rPr>
          <w:szCs w:val="20"/>
        </w:rPr>
        <w:t xml:space="preserve">The ability to forecast cash resources and uses is an art and is by no means a well-defined science. None of us have a crystal ball and any cash forecast which is prepared by the management of a </w:t>
      </w:r>
      <w:r w:rsidR="00D07E00" w:rsidRPr="00C61EA1">
        <w:rPr>
          <w:szCs w:val="20"/>
        </w:rPr>
        <w:t>company,</w:t>
      </w:r>
      <w:r w:rsidRPr="00C61EA1">
        <w:rPr>
          <w:szCs w:val="20"/>
        </w:rPr>
        <w:t xml:space="preserve"> or their accountant</w:t>
      </w:r>
      <w:r w:rsidR="00D07E00">
        <w:rPr>
          <w:szCs w:val="20"/>
        </w:rPr>
        <w:t>,</w:t>
      </w:r>
      <w:r w:rsidRPr="00C61EA1">
        <w:rPr>
          <w:szCs w:val="20"/>
        </w:rPr>
        <w:t xml:space="preserve"> can be no more than a guess as to when the customers pay and when your business will pay its obligations. Hopefully, the more effort that is put into cash forecasting the better will be the educated guess and the more accurate the resultant picture of the future operations of your business.</w:t>
      </w:r>
    </w:p>
    <w:p w14:paraId="445FB655" w14:textId="77777777" w:rsidR="00C61EA1" w:rsidRDefault="00C61EA1" w:rsidP="00044900">
      <w:pPr>
        <w:ind w:right="29"/>
        <w:jc w:val="both"/>
        <w:rPr>
          <w:szCs w:val="20"/>
        </w:rPr>
      </w:pPr>
    </w:p>
    <w:p w14:paraId="26E2C67A" w14:textId="77777777" w:rsidR="003C5035" w:rsidRPr="008B4F7E" w:rsidRDefault="003C5035" w:rsidP="00C3324E">
      <w:pPr>
        <w:pStyle w:val="Heading2"/>
      </w:pPr>
      <w:bookmarkStart w:id="68" w:name="_Toc167103749"/>
      <w:r>
        <w:t>Starting the Analysis</w:t>
      </w:r>
      <w:bookmarkEnd w:id="68"/>
    </w:p>
    <w:p w14:paraId="64E509DD" w14:textId="77777777" w:rsidR="00C61EA1" w:rsidRPr="00C61EA1" w:rsidRDefault="00C61EA1" w:rsidP="00044900">
      <w:pPr>
        <w:ind w:right="29"/>
        <w:jc w:val="both"/>
        <w:rPr>
          <w:szCs w:val="20"/>
        </w:rPr>
      </w:pPr>
      <w:r w:rsidRPr="00C61EA1">
        <w:rPr>
          <w:szCs w:val="20"/>
        </w:rPr>
        <w:t xml:space="preserve">One of the most significant factors to be considered in your cash flow forecast is the volume of sales that will be generated in the next several months and for the rest of the period for which you intend to forecast. Your sales forecast must be as fine-tuned as possible. It may be unrealistic to assume that there is a </w:t>
      </w:r>
      <w:r w:rsidR="007E4903" w:rsidRPr="00C61EA1">
        <w:rPr>
          <w:szCs w:val="20"/>
        </w:rPr>
        <w:t>million-pound</w:t>
      </w:r>
      <w:r w:rsidRPr="00C61EA1">
        <w:rPr>
          <w:szCs w:val="20"/>
        </w:rPr>
        <w:t xml:space="preserve"> market for your product in your area and you will be able to capture a specified percentage of it. A sales forecast needs to be based on specific facts. These might include your sales history, or the history of similar businesses you have owned or operated, or the competition. In your area, what has been the experience of similar operations?</w:t>
      </w:r>
    </w:p>
    <w:p w14:paraId="41B8516E" w14:textId="77777777" w:rsidR="00C61EA1" w:rsidRPr="00C61EA1" w:rsidRDefault="00C61EA1" w:rsidP="00044900">
      <w:pPr>
        <w:ind w:right="29"/>
        <w:jc w:val="both"/>
        <w:rPr>
          <w:szCs w:val="20"/>
        </w:rPr>
      </w:pPr>
    </w:p>
    <w:p w14:paraId="5718C340" w14:textId="77777777" w:rsidR="00C61EA1" w:rsidRPr="00C61EA1" w:rsidRDefault="00C61EA1" w:rsidP="00044900">
      <w:pPr>
        <w:ind w:right="29"/>
        <w:jc w:val="both"/>
        <w:rPr>
          <w:szCs w:val="20"/>
        </w:rPr>
      </w:pPr>
      <w:r w:rsidRPr="00C61EA1">
        <w:rPr>
          <w:szCs w:val="20"/>
        </w:rPr>
        <w:t>Some of the questions that should be addressed would include what other factors could I control such as adding new product lines, deleting unprofitable operations, adding a new salesperson, or terminating one that is not producing to quota? In preparing a forecast, you must also take into consideration items such as the seasonality of your business, the relative state of the economy and the period over which you will forecast.</w:t>
      </w:r>
    </w:p>
    <w:p w14:paraId="6C07435E" w14:textId="77777777" w:rsidR="00C61EA1" w:rsidRPr="00C61EA1" w:rsidRDefault="00C61EA1" w:rsidP="00044900">
      <w:pPr>
        <w:ind w:right="29"/>
        <w:jc w:val="both"/>
        <w:rPr>
          <w:szCs w:val="20"/>
        </w:rPr>
      </w:pPr>
    </w:p>
    <w:p w14:paraId="6DB0542C" w14:textId="77777777" w:rsidR="00C61EA1" w:rsidRPr="00C61EA1" w:rsidRDefault="00BA0B80" w:rsidP="00044900">
      <w:pPr>
        <w:ind w:right="29"/>
        <w:jc w:val="both"/>
        <w:rPr>
          <w:szCs w:val="20"/>
        </w:rPr>
      </w:pPr>
      <w:r w:rsidRPr="00C61EA1">
        <w:rPr>
          <w:szCs w:val="20"/>
        </w:rPr>
        <w:t>Obviously,</w:t>
      </w:r>
      <w:r w:rsidR="00C61EA1" w:rsidRPr="00C61EA1">
        <w:rPr>
          <w:szCs w:val="20"/>
        </w:rPr>
        <w:t xml:space="preserve"> your ability to forecast sales for the next month is better than it is for three to five years from now. The amount of detail that must be included in the cash forecast is really a matter of preference. It can be based on per unit sales extended out by the sales price of each type of unit or an average sales volume per day, week or month of your type of business in its current environment.</w:t>
      </w:r>
    </w:p>
    <w:p w14:paraId="209A12E6" w14:textId="77777777" w:rsidR="00C61EA1" w:rsidRDefault="00C61EA1" w:rsidP="00044900">
      <w:pPr>
        <w:ind w:right="29"/>
        <w:jc w:val="both"/>
        <w:rPr>
          <w:szCs w:val="20"/>
        </w:rPr>
      </w:pPr>
    </w:p>
    <w:p w14:paraId="51D3BF38" w14:textId="77777777" w:rsidR="00A71424" w:rsidRPr="008B4F7E" w:rsidRDefault="00A71424" w:rsidP="00C3324E">
      <w:pPr>
        <w:pStyle w:val="Heading2"/>
      </w:pPr>
      <w:bookmarkStart w:id="69" w:name="_Toc167103750"/>
      <w:r>
        <w:t>Cash Collections</w:t>
      </w:r>
      <w:bookmarkEnd w:id="69"/>
    </w:p>
    <w:p w14:paraId="435BB3FD" w14:textId="77777777" w:rsidR="00C61EA1" w:rsidRPr="00C61EA1" w:rsidRDefault="00C61EA1" w:rsidP="00044900">
      <w:pPr>
        <w:ind w:right="29"/>
        <w:jc w:val="both"/>
        <w:rPr>
          <w:szCs w:val="20"/>
        </w:rPr>
      </w:pPr>
      <w:r w:rsidRPr="00C61EA1">
        <w:rPr>
          <w:szCs w:val="20"/>
        </w:rPr>
        <w:t>Once you have determined a reasonable level of sales and you are comfortable with the forecast you have made, you must address questions such as: what percentage of my sales are received in cash, and what portion are credit sales for which I will have to carry amounts in debtors? For those that are debtors based, how soon is the cash collected? Do I have to wait for customers to pay me or do third parties such as Visa or MasterCard or a debt factor take the customer’s account and convert it to cash for me with an appropriate discount?</w:t>
      </w:r>
    </w:p>
    <w:p w14:paraId="3014D949" w14:textId="77777777" w:rsidR="00C61EA1" w:rsidRPr="00C61EA1" w:rsidRDefault="00C61EA1" w:rsidP="00044900">
      <w:pPr>
        <w:ind w:right="29"/>
        <w:jc w:val="both"/>
        <w:rPr>
          <w:szCs w:val="20"/>
        </w:rPr>
      </w:pPr>
    </w:p>
    <w:p w14:paraId="2AE0A056" w14:textId="77777777" w:rsidR="00923DF0" w:rsidRDefault="00C61EA1" w:rsidP="00044900">
      <w:pPr>
        <w:ind w:right="29"/>
        <w:jc w:val="both"/>
        <w:rPr>
          <w:szCs w:val="20"/>
        </w:rPr>
      </w:pPr>
      <w:r w:rsidRPr="00C61EA1">
        <w:rPr>
          <w:szCs w:val="20"/>
        </w:rPr>
        <w:t xml:space="preserve">If you are relying on customer payments for collection of debtor balances you must determine what portion of the debts will be collected in thirty days, sixty days, ninety days and thereafter, and what portion, if any, may never be collected. </w:t>
      </w:r>
    </w:p>
    <w:p w14:paraId="0673BC6B" w14:textId="77777777" w:rsidR="00C61EA1" w:rsidRDefault="00923DF0" w:rsidP="00044900">
      <w:pPr>
        <w:ind w:right="29"/>
        <w:jc w:val="both"/>
        <w:rPr>
          <w:szCs w:val="20"/>
        </w:rPr>
      </w:pPr>
      <w:r>
        <w:rPr>
          <w:szCs w:val="20"/>
        </w:rPr>
        <w:br w:type="page"/>
      </w:r>
      <w:r w:rsidR="00C61EA1" w:rsidRPr="00C61EA1">
        <w:rPr>
          <w:szCs w:val="20"/>
        </w:rPr>
        <w:lastRenderedPageBreak/>
        <w:t>To assume that 100% of your sales will ultimately be converted to cash is probably unrealistic especially considering the current economic environment and the tight cash situations that may face some of your customers.</w:t>
      </w:r>
    </w:p>
    <w:p w14:paraId="210FF8B0" w14:textId="77777777" w:rsidR="00292EFD" w:rsidRPr="008B4F7E" w:rsidRDefault="00292EFD" w:rsidP="00044900">
      <w:pPr>
        <w:ind w:right="29"/>
        <w:jc w:val="both"/>
        <w:rPr>
          <w:szCs w:val="20"/>
        </w:rPr>
      </w:pPr>
    </w:p>
    <w:p w14:paraId="7CC44B08" w14:textId="77777777" w:rsidR="00D070F4" w:rsidRPr="00D070F4" w:rsidRDefault="00D070F4" w:rsidP="00FD4934">
      <w:pPr>
        <w:ind w:right="29"/>
        <w:jc w:val="both"/>
        <w:rPr>
          <w:szCs w:val="20"/>
        </w:rPr>
      </w:pPr>
      <w:r w:rsidRPr="00D070F4">
        <w:rPr>
          <w:szCs w:val="20"/>
        </w:rPr>
        <w:t>Other sources of cash may be available in addition to sales. Do you expect to bring in a partner or other investors, or can you borrow money from a bank? When will you receive the cash and how much will you get? Part of your cash flow analysis may be to determine how much investment money or borrowings will be required to operate your business.</w:t>
      </w:r>
    </w:p>
    <w:p w14:paraId="117F5C9B" w14:textId="77777777" w:rsidR="00D070F4" w:rsidRPr="00D070F4" w:rsidRDefault="00D070F4" w:rsidP="00FD4934">
      <w:pPr>
        <w:ind w:right="29"/>
        <w:jc w:val="both"/>
        <w:rPr>
          <w:szCs w:val="20"/>
        </w:rPr>
      </w:pPr>
    </w:p>
    <w:p w14:paraId="5E1072F5" w14:textId="77777777" w:rsidR="00D070F4" w:rsidRPr="00D070F4" w:rsidRDefault="00D070F4" w:rsidP="00FD4934">
      <w:pPr>
        <w:ind w:right="29"/>
        <w:jc w:val="both"/>
        <w:rPr>
          <w:szCs w:val="20"/>
        </w:rPr>
      </w:pPr>
      <w:r w:rsidRPr="00D070F4">
        <w:rPr>
          <w:szCs w:val="20"/>
        </w:rPr>
        <w:t>Once you are comfortable with the cash receipt side of your business, and the timing of the collections of funds from your sales and other sources, it is necessary to consider the expenses and other cash needs of your business operation.</w:t>
      </w:r>
    </w:p>
    <w:p w14:paraId="38171A3D" w14:textId="77777777" w:rsidR="00D070F4" w:rsidRDefault="00D070F4" w:rsidP="00FD4934">
      <w:pPr>
        <w:ind w:right="29"/>
        <w:jc w:val="both"/>
        <w:rPr>
          <w:szCs w:val="20"/>
        </w:rPr>
      </w:pPr>
    </w:p>
    <w:p w14:paraId="69566BF3" w14:textId="77777777" w:rsidR="00750118" w:rsidRPr="008B4F7E" w:rsidRDefault="00750118" w:rsidP="00C3324E">
      <w:pPr>
        <w:pStyle w:val="Heading2"/>
      </w:pPr>
      <w:bookmarkStart w:id="70" w:name="_Toc167103751"/>
      <w:r>
        <w:t>Disbursements</w:t>
      </w:r>
      <w:bookmarkEnd w:id="70"/>
    </w:p>
    <w:p w14:paraId="337848A8" w14:textId="77777777" w:rsidR="00D070F4" w:rsidRPr="00D070F4" w:rsidRDefault="00BA0B80" w:rsidP="00FD4934">
      <w:pPr>
        <w:ind w:right="29"/>
        <w:jc w:val="both"/>
        <w:rPr>
          <w:szCs w:val="20"/>
        </w:rPr>
      </w:pPr>
      <w:r w:rsidRPr="00D070F4">
        <w:rPr>
          <w:szCs w:val="20"/>
        </w:rPr>
        <w:t>Certainly,</w:t>
      </w:r>
      <w:r w:rsidR="00D070F4" w:rsidRPr="00D070F4">
        <w:rPr>
          <w:szCs w:val="20"/>
        </w:rPr>
        <w:t xml:space="preserve"> if your business entails sales of stock, you will have to purchase the merchandise from others or purchase the component parts and pay employees to assemble it. This may require a significant outlay of cash before the first pound of sales is generated and received. You should consider how often and in what amount your employees must be paid and when their payroll taxes must be paid over.</w:t>
      </w:r>
    </w:p>
    <w:p w14:paraId="288826C8" w14:textId="77777777" w:rsidR="00D070F4" w:rsidRPr="00D070F4" w:rsidRDefault="00D070F4" w:rsidP="00FD4934">
      <w:pPr>
        <w:ind w:right="29"/>
        <w:jc w:val="both"/>
        <w:rPr>
          <w:szCs w:val="20"/>
        </w:rPr>
      </w:pPr>
    </w:p>
    <w:p w14:paraId="0A4480A8" w14:textId="77777777" w:rsidR="00D070F4" w:rsidRPr="00D070F4" w:rsidRDefault="00D070F4" w:rsidP="00FD4934">
      <w:pPr>
        <w:ind w:right="29"/>
        <w:jc w:val="both"/>
        <w:rPr>
          <w:szCs w:val="20"/>
        </w:rPr>
      </w:pPr>
      <w:r w:rsidRPr="00D070F4">
        <w:rPr>
          <w:szCs w:val="20"/>
        </w:rPr>
        <w:t>Additionally, you need to know the credit trade terms your creditors are willing to advance to you. Do you have to pay for stock items on a C.O.D. basis or can you pay for them thirty or forty-five days after receipt? What expenses must be paid to allow you to convert purchased merchandise to saleable stock? If your production requires utilities to run machines or supplies that are required, such as consumable chemicals or packing materials that must be purchased prior to the sale of the stock, you should consider the timing of these payments.</w:t>
      </w:r>
    </w:p>
    <w:p w14:paraId="010850C7" w14:textId="77777777" w:rsidR="00D070F4" w:rsidRPr="00D070F4" w:rsidRDefault="00D070F4" w:rsidP="00FD4934">
      <w:pPr>
        <w:ind w:right="29"/>
        <w:jc w:val="both"/>
        <w:rPr>
          <w:szCs w:val="20"/>
        </w:rPr>
      </w:pPr>
    </w:p>
    <w:p w14:paraId="370F880F" w14:textId="77777777" w:rsidR="00D070F4" w:rsidRPr="00D070F4" w:rsidRDefault="00D070F4" w:rsidP="00FD4934">
      <w:pPr>
        <w:ind w:right="29"/>
        <w:jc w:val="both"/>
        <w:rPr>
          <w:szCs w:val="20"/>
        </w:rPr>
      </w:pPr>
      <w:r w:rsidRPr="00D070F4">
        <w:rPr>
          <w:szCs w:val="20"/>
        </w:rPr>
        <w:t>In addition to the cost of manufacturing, you should consider whether your productive capacity would allow you to generate enough stock to support the level of sales that you are predicting. If the volume of sales you forecast is above your ability to produce today, what changes in your operating environment must be made to meet the production levels? Will you need additional employees? If so, how much will they cost? Do you have to acquire additional machinery for your shop operations? What is the cost of the machinery and when will you have to pay for it? Do you have enough space to cope with the additional activity?</w:t>
      </w:r>
    </w:p>
    <w:p w14:paraId="69E36FE7" w14:textId="77777777" w:rsidR="00D070F4" w:rsidRPr="00D070F4" w:rsidRDefault="00D070F4" w:rsidP="00FD4934">
      <w:pPr>
        <w:ind w:right="29"/>
        <w:jc w:val="both"/>
        <w:rPr>
          <w:szCs w:val="20"/>
        </w:rPr>
      </w:pPr>
    </w:p>
    <w:p w14:paraId="5548EF05" w14:textId="77777777" w:rsidR="00D070F4" w:rsidRPr="00D070F4" w:rsidRDefault="00D070F4" w:rsidP="00FD4934">
      <w:pPr>
        <w:ind w:right="29"/>
        <w:jc w:val="both"/>
        <w:rPr>
          <w:szCs w:val="20"/>
        </w:rPr>
      </w:pPr>
      <w:r w:rsidRPr="00D070F4">
        <w:rPr>
          <w:szCs w:val="20"/>
        </w:rPr>
        <w:t xml:space="preserve">Once you have determined the cost of operating your production or service facilities, you need to consider what other expenses you must pay to keep the doors of your business open. You typically will have to pay rent for your office or manufacturing facility. You must consider how much the monthly payment is and when it </w:t>
      </w:r>
      <w:proofErr w:type="gramStart"/>
      <w:r w:rsidRPr="00D070F4">
        <w:rPr>
          <w:szCs w:val="20"/>
        </w:rPr>
        <w:t>has to</w:t>
      </w:r>
      <w:proofErr w:type="gramEnd"/>
      <w:r w:rsidRPr="00D070F4">
        <w:rPr>
          <w:szCs w:val="20"/>
        </w:rPr>
        <w:t xml:space="preserve"> be paid. Ask yourself if there will be other cash requirements such as a deposit on first and last month’s rent. If you are opening a new business, you must consider what your cash requirements are to make your facility ready for your specific needs and purposes. Will you have to buy or rent furniture? Will you need to make tenant improvements or pay deposits for utilities and other services?</w:t>
      </w:r>
    </w:p>
    <w:p w14:paraId="6A06878D" w14:textId="77777777" w:rsidR="00D070F4" w:rsidRPr="00D070F4" w:rsidRDefault="00D070F4" w:rsidP="00FD4934">
      <w:pPr>
        <w:ind w:right="29"/>
        <w:jc w:val="both"/>
        <w:rPr>
          <w:szCs w:val="20"/>
        </w:rPr>
      </w:pPr>
    </w:p>
    <w:p w14:paraId="178B2C47" w14:textId="77777777" w:rsidR="00D070F4" w:rsidRPr="00D070F4" w:rsidRDefault="00D070F4" w:rsidP="00FD4934">
      <w:pPr>
        <w:ind w:right="29"/>
        <w:jc w:val="both"/>
        <w:rPr>
          <w:szCs w:val="20"/>
        </w:rPr>
      </w:pPr>
      <w:r w:rsidRPr="00D070F4">
        <w:rPr>
          <w:szCs w:val="20"/>
        </w:rPr>
        <w:t>You also need to consider many of the overhead items and costs to open a new business that will hopefully be one-time expenses. This may be the cost of incorporating your business, a solicitor’s fee for drafting partnership and other agreements, the cost to obtain business licences, approval from the taxing authorities, setting up an accounting system, stationery costs, costs of signs or logos etc.</w:t>
      </w:r>
    </w:p>
    <w:p w14:paraId="512E6387" w14:textId="77777777" w:rsidR="00D070F4" w:rsidRPr="00D070F4" w:rsidRDefault="00D070F4" w:rsidP="00FD4934">
      <w:pPr>
        <w:ind w:right="29"/>
        <w:jc w:val="both"/>
        <w:rPr>
          <w:szCs w:val="20"/>
        </w:rPr>
      </w:pPr>
    </w:p>
    <w:p w14:paraId="7BAD13AC" w14:textId="77777777" w:rsidR="00921FAC" w:rsidRPr="008B4F7E" w:rsidRDefault="00D070F4" w:rsidP="00FD4934">
      <w:pPr>
        <w:ind w:right="29"/>
        <w:jc w:val="both"/>
        <w:rPr>
          <w:szCs w:val="20"/>
        </w:rPr>
      </w:pPr>
      <w:r w:rsidRPr="00D070F4">
        <w:rPr>
          <w:szCs w:val="20"/>
        </w:rPr>
        <w:t>It may seem like the list of costs and expenses to be incurred is endless. It may even discourage you in moving forward with your business endeavour. However, it is imperative to make the list as detailed as possible to ensure that you have sufficient funds to make your operation ready for business prior to running out of cash. The more detailed the list and the more sufficient information you can provide, the less chance there is of unpleasant surprises as you move down the stream to opening your business.</w:t>
      </w:r>
    </w:p>
    <w:p w14:paraId="39D8A153" w14:textId="77777777" w:rsidR="00921FAC" w:rsidRPr="008B4F7E" w:rsidRDefault="00921FAC" w:rsidP="00FD4934">
      <w:pPr>
        <w:ind w:right="29"/>
        <w:jc w:val="both"/>
        <w:rPr>
          <w:szCs w:val="20"/>
        </w:rPr>
      </w:pPr>
    </w:p>
    <w:p w14:paraId="46B1C019" w14:textId="77777777" w:rsidR="00B36D3E" w:rsidRPr="00B36D3E" w:rsidRDefault="00B36D3E" w:rsidP="00FD4934">
      <w:pPr>
        <w:ind w:right="29"/>
        <w:jc w:val="both"/>
        <w:rPr>
          <w:szCs w:val="20"/>
        </w:rPr>
      </w:pPr>
      <w:r w:rsidRPr="00B36D3E">
        <w:rPr>
          <w:szCs w:val="20"/>
        </w:rPr>
        <w:t xml:space="preserve">In addition to determining the amount and volume of expenses and cash outlays you will have to </w:t>
      </w:r>
      <w:r w:rsidR="00C6120D" w:rsidRPr="00D55FFE">
        <w:rPr>
          <w:szCs w:val="20"/>
        </w:rPr>
        <w:t>make</w:t>
      </w:r>
      <w:r w:rsidR="00C6120D" w:rsidRPr="003F1211">
        <w:rPr>
          <w:szCs w:val="20"/>
        </w:rPr>
        <w:t>;</w:t>
      </w:r>
      <w:r w:rsidRPr="00B36D3E">
        <w:rPr>
          <w:szCs w:val="20"/>
        </w:rPr>
        <w:t xml:space="preserve"> it is critical to determine the timing of such payments. As we have discussed in other chapters, there may be a variety of financing alternatives that are available to you. Most of the start-up cost</w:t>
      </w:r>
      <w:r w:rsidR="000B03E3">
        <w:rPr>
          <w:szCs w:val="20"/>
        </w:rPr>
        <w:t>s</w:t>
      </w:r>
      <w:r w:rsidRPr="00B36D3E">
        <w:rPr>
          <w:szCs w:val="20"/>
        </w:rPr>
        <w:t xml:space="preserve"> which you incur can be delayed or deferred until you can generate the cash from your operation</w:t>
      </w:r>
      <w:r w:rsidR="000B03E3">
        <w:rPr>
          <w:szCs w:val="20"/>
        </w:rPr>
        <w:t>s</w:t>
      </w:r>
      <w:r w:rsidRPr="00B36D3E">
        <w:rPr>
          <w:szCs w:val="20"/>
        </w:rPr>
        <w:t xml:space="preserve"> to help pay them. This needs to be carefully analysed and built into your cash flow analysis. However, a good rule of thumb is to assume that you are going to have to pay your expenses sooner than you think and that you will collect your cash slower than you anticipate. If you work with this attitude, any surprises should be favourable ones.</w:t>
      </w:r>
    </w:p>
    <w:p w14:paraId="2C235BD8" w14:textId="77777777" w:rsidR="00B36D3E" w:rsidRPr="00B36D3E" w:rsidRDefault="00B36D3E" w:rsidP="00FD4934">
      <w:pPr>
        <w:ind w:right="29"/>
        <w:jc w:val="both"/>
        <w:rPr>
          <w:szCs w:val="20"/>
        </w:rPr>
      </w:pPr>
    </w:p>
    <w:p w14:paraId="6387425C" w14:textId="77777777" w:rsidR="00921FAC" w:rsidRPr="008B4F7E" w:rsidRDefault="00B36D3E" w:rsidP="00FD4934">
      <w:pPr>
        <w:ind w:right="29"/>
        <w:jc w:val="both"/>
        <w:rPr>
          <w:szCs w:val="20"/>
        </w:rPr>
      </w:pPr>
      <w:r w:rsidRPr="00B36D3E">
        <w:rPr>
          <w:szCs w:val="20"/>
        </w:rPr>
        <w:t xml:space="preserve">Cash flow projections can be very slow, time consuming and tedious to undertake. It is often very tempting to hire someone else to prepare the projections for you. There are a variety of individuals who can help you do this, but the critical factor is that they only help. </w:t>
      </w:r>
      <w:r w:rsidR="000B03E3">
        <w:rPr>
          <w:szCs w:val="20"/>
        </w:rPr>
        <w:t>A</w:t>
      </w:r>
      <w:r w:rsidRPr="00B36D3E">
        <w:rPr>
          <w:szCs w:val="20"/>
        </w:rPr>
        <w:t>s the owner and operator of the business</w:t>
      </w:r>
      <w:r w:rsidR="000B03E3">
        <w:rPr>
          <w:szCs w:val="20"/>
        </w:rPr>
        <w:t>, you</w:t>
      </w:r>
      <w:r w:rsidRPr="00B36D3E">
        <w:rPr>
          <w:szCs w:val="20"/>
        </w:rPr>
        <w:t xml:space="preserve"> are the only one truly qualified to develop your cash flow projections. You know what it takes to open and operate your business. Certainly</w:t>
      </w:r>
      <w:r w:rsidR="000B03E3">
        <w:rPr>
          <w:szCs w:val="20"/>
        </w:rPr>
        <w:t>,</w:t>
      </w:r>
      <w:r w:rsidRPr="00B36D3E">
        <w:rPr>
          <w:szCs w:val="20"/>
        </w:rPr>
        <w:t xml:space="preserve"> a trained professional can offer guidance and ask pointed questions to be sure you are considering </w:t>
      </w:r>
      <w:proofErr w:type="gramStart"/>
      <w:r w:rsidRPr="00B36D3E">
        <w:rPr>
          <w:szCs w:val="20"/>
        </w:rPr>
        <w:t>all of</w:t>
      </w:r>
      <w:proofErr w:type="gramEnd"/>
      <w:r w:rsidRPr="00B36D3E">
        <w:rPr>
          <w:szCs w:val="20"/>
        </w:rPr>
        <w:t xml:space="preserve"> the necessary and sometimes hidden costs of operating a business. However, the more effort you put into developing the cash flow projections, the more accurate they will tend to be. This exercise may also help you to pinpoint areas of potential cash savings that you have not otherwise considered.</w:t>
      </w:r>
    </w:p>
    <w:p w14:paraId="5709BBE8" w14:textId="77777777" w:rsidR="00921FAC" w:rsidRPr="008B4F7E" w:rsidRDefault="00921FAC" w:rsidP="00FD4934">
      <w:pPr>
        <w:ind w:right="29"/>
        <w:jc w:val="both"/>
        <w:rPr>
          <w:szCs w:val="20"/>
        </w:rPr>
      </w:pPr>
    </w:p>
    <w:p w14:paraId="2B7A901E" w14:textId="77777777" w:rsidR="00292EFD" w:rsidRPr="005A4715" w:rsidRDefault="00D53708" w:rsidP="00D5355E">
      <w:pPr>
        <w:pStyle w:val="Heading1"/>
      </w:pPr>
      <w:r>
        <w:rPr>
          <w:color w:val="C92C51"/>
        </w:rPr>
        <w:br w:type="page"/>
      </w:r>
      <w:bookmarkStart w:id="71" w:name="_Toc167103752"/>
      <w:r w:rsidR="005205D5" w:rsidRPr="005A4715">
        <w:lastRenderedPageBreak/>
        <w:t xml:space="preserve">Chapter 8 - </w:t>
      </w:r>
      <w:r w:rsidR="00292EFD" w:rsidRPr="005A4715">
        <w:t xml:space="preserve">Obtaining Credit and Financing </w:t>
      </w:r>
      <w:r w:rsidR="00C220DC">
        <w:t>Y</w:t>
      </w:r>
      <w:r w:rsidR="00292EFD" w:rsidRPr="005A4715">
        <w:t>our Business</w:t>
      </w:r>
      <w:bookmarkEnd w:id="71"/>
    </w:p>
    <w:p w14:paraId="17F7AAC3" w14:textId="77777777" w:rsidR="00921FAC" w:rsidRPr="008B4F7E" w:rsidRDefault="00921FAC" w:rsidP="00FD4934">
      <w:pPr>
        <w:ind w:right="29"/>
        <w:jc w:val="both"/>
        <w:rPr>
          <w:b/>
          <w:szCs w:val="20"/>
        </w:rPr>
      </w:pPr>
    </w:p>
    <w:p w14:paraId="135EC8D8" w14:textId="77777777" w:rsidR="001D4337" w:rsidRPr="001D4337" w:rsidRDefault="001D4337" w:rsidP="00FD4934">
      <w:pPr>
        <w:ind w:right="29"/>
        <w:jc w:val="both"/>
        <w:rPr>
          <w:szCs w:val="20"/>
        </w:rPr>
      </w:pPr>
      <w:r w:rsidRPr="001D4337">
        <w:rPr>
          <w:szCs w:val="20"/>
        </w:rPr>
        <w:t>If not independently wealthy and perhaps even if you are, eventually you will probably need to obtain some outside capital for your business. In some instances, you may need to obtain capital for the initial expenses prior to opening your business or, for instance, the funds you require may be for expansion or working capital during the off</w:t>
      </w:r>
      <w:r w:rsidR="000B03E3">
        <w:rPr>
          <w:szCs w:val="20"/>
        </w:rPr>
        <w:t>-</w:t>
      </w:r>
      <w:r w:rsidRPr="001D4337">
        <w:rPr>
          <w:szCs w:val="20"/>
        </w:rPr>
        <w:t>season.</w:t>
      </w:r>
    </w:p>
    <w:p w14:paraId="364BBD51" w14:textId="77777777" w:rsidR="001D4337" w:rsidRPr="001D4337" w:rsidRDefault="001D4337" w:rsidP="00FD4934">
      <w:pPr>
        <w:ind w:right="29"/>
        <w:jc w:val="both"/>
        <w:rPr>
          <w:szCs w:val="20"/>
        </w:rPr>
      </w:pPr>
    </w:p>
    <w:p w14:paraId="12AAA4C5" w14:textId="77777777" w:rsidR="001D4337" w:rsidRPr="001D4337" w:rsidRDefault="001D4337" w:rsidP="00FD4934">
      <w:pPr>
        <w:ind w:right="29"/>
        <w:jc w:val="both"/>
        <w:rPr>
          <w:szCs w:val="20"/>
        </w:rPr>
      </w:pPr>
      <w:r w:rsidRPr="001D4337">
        <w:rPr>
          <w:szCs w:val="20"/>
        </w:rPr>
        <w:t>Generally, business financing can take two forms</w:t>
      </w:r>
      <w:r w:rsidR="00E84ECF">
        <w:rPr>
          <w:szCs w:val="20"/>
        </w:rPr>
        <w:t>:</w:t>
      </w:r>
      <w:r w:rsidRPr="001D4337">
        <w:rPr>
          <w:szCs w:val="20"/>
        </w:rPr>
        <w:t xml:space="preserve"> debt or equity. Debt, of course, means borrowing money. The loans may come from family, friends, banks, other financial institutions</w:t>
      </w:r>
      <w:r w:rsidR="00E84ECF">
        <w:rPr>
          <w:szCs w:val="20"/>
        </w:rPr>
        <w:t>,</w:t>
      </w:r>
      <w:r w:rsidRPr="001D4337">
        <w:rPr>
          <w:szCs w:val="20"/>
        </w:rPr>
        <w:t xml:space="preserve"> or professional investors. Equity relates to selling an ownership interest in your business. Such a sale can take many forms such as the admitting of a partner or, if you are in a company, issuing of additional shares to investors. It is typically a prudent idea to consult with your accountant, as there are many significant legal ramifications to such a step.</w:t>
      </w:r>
    </w:p>
    <w:p w14:paraId="377FD2F6" w14:textId="77777777" w:rsidR="001D4337" w:rsidRDefault="001D4337" w:rsidP="00FD4934">
      <w:pPr>
        <w:ind w:right="29"/>
        <w:jc w:val="both"/>
        <w:rPr>
          <w:szCs w:val="20"/>
        </w:rPr>
      </w:pPr>
    </w:p>
    <w:p w14:paraId="3DCD0674" w14:textId="77777777" w:rsidR="008A1F58" w:rsidRPr="008B4F7E" w:rsidRDefault="008A1F58" w:rsidP="00704FD1">
      <w:pPr>
        <w:pStyle w:val="Heading2"/>
      </w:pPr>
      <w:bookmarkStart w:id="72" w:name="_Toc167103753"/>
      <w:r>
        <w:t>How Do I Get the Money?</w:t>
      </w:r>
      <w:bookmarkEnd w:id="72"/>
    </w:p>
    <w:p w14:paraId="7D7D56DF" w14:textId="77777777" w:rsidR="001D4337" w:rsidRPr="001D4337" w:rsidRDefault="001D4337" w:rsidP="00D07E00">
      <w:pPr>
        <w:ind w:right="29"/>
        <w:jc w:val="both"/>
        <w:rPr>
          <w:szCs w:val="20"/>
        </w:rPr>
      </w:pPr>
      <w:r w:rsidRPr="001D4337">
        <w:rPr>
          <w:szCs w:val="20"/>
        </w:rPr>
        <w:t xml:space="preserve">Irrespective of the type of financing you need and </w:t>
      </w:r>
      <w:proofErr w:type="gramStart"/>
      <w:r w:rsidRPr="001D4337">
        <w:rPr>
          <w:szCs w:val="20"/>
        </w:rPr>
        <w:t>are able to</w:t>
      </w:r>
      <w:proofErr w:type="gramEnd"/>
      <w:r w:rsidRPr="001D4337">
        <w:rPr>
          <w:szCs w:val="20"/>
        </w:rPr>
        <w:t xml:space="preserve"> obtain for your business, the process of obtaining it is somewhat similar. There are several questions that must be answered </w:t>
      </w:r>
      <w:proofErr w:type="gramStart"/>
      <w:r w:rsidRPr="001D4337">
        <w:rPr>
          <w:szCs w:val="20"/>
        </w:rPr>
        <w:t>during the course of</w:t>
      </w:r>
      <w:proofErr w:type="gramEnd"/>
      <w:r w:rsidRPr="001D4337">
        <w:rPr>
          <w:szCs w:val="20"/>
        </w:rPr>
        <w:t xml:space="preserve"> raising money for your business. The ability to answer these questions is critical to your success in obtaining financing as well as the overall success of the business. Remember, in raising capital you </w:t>
      </w:r>
      <w:proofErr w:type="gramStart"/>
      <w:r w:rsidRPr="001D4337">
        <w:rPr>
          <w:szCs w:val="20"/>
        </w:rPr>
        <w:t>have to</w:t>
      </w:r>
      <w:proofErr w:type="gramEnd"/>
      <w:r w:rsidRPr="001D4337">
        <w:rPr>
          <w:szCs w:val="20"/>
        </w:rPr>
        <w:t xml:space="preserve"> sell the ability of your business to potential investors in much the same way as you sell your product to your customers.</w:t>
      </w:r>
    </w:p>
    <w:p w14:paraId="4C7A94D5" w14:textId="77777777" w:rsidR="001D4337" w:rsidRPr="001D4337" w:rsidRDefault="001D4337" w:rsidP="00FD4934">
      <w:pPr>
        <w:ind w:right="29"/>
        <w:jc w:val="both"/>
        <w:rPr>
          <w:szCs w:val="20"/>
        </w:rPr>
      </w:pPr>
    </w:p>
    <w:p w14:paraId="15AC97E8" w14:textId="77777777" w:rsidR="001D4337" w:rsidRPr="001D4337" w:rsidRDefault="001D4337" w:rsidP="00FD4934">
      <w:pPr>
        <w:ind w:right="29"/>
        <w:jc w:val="both"/>
        <w:rPr>
          <w:b/>
          <w:szCs w:val="20"/>
        </w:rPr>
      </w:pPr>
      <w:r w:rsidRPr="001D4337">
        <w:rPr>
          <w:b/>
          <w:szCs w:val="20"/>
        </w:rPr>
        <w:t>1. How much cash do I need?</w:t>
      </w:r>
    </w:p>
    <w:p w14:paraId="194C61AC" w14:textId="77777777" w:rsidR="001D4337" w:rsidRPr="001D4337" w:rsidRDefault="001D4337" w:rsidP="009846BE">
      <w:pPr>
        <w:ind w:left="720" w:right="29"/>
        <w:jc w:val="both"/>
        <w:rPr>
          <w:szCs w:val="20"/>
        </w:rPr>
      </w:pPr>
      <w:r w:rsidRPr="001D4337">
        <w:rPr>
          <w:szCs w:val="20"/>
        </w:rPr>
        <w:t xml:space="preserve">To answer this </w:t>
      </w:r>
      <w:r w:rsidR="00BA0B80" w:rsidRPr="001D4337">
        <w:rPr>
          <w:szCs w:val="20"/>
        </w:rPr>
        <w:t>question,</w:t>
      </w:r>
      <w:r w:rsidRPr="001D4337">
        <w:rPr>
          <w:szCs w:val="20"/>
        </w:rPr>
        <w:t xml:space="preserve"> you will have to do some serious cash flow planning, which will require estimates of future sales, the related costs, and how quickly you must pay your suppliers. You will also have to build into your planning some assumptions about when you will generate enough cash to pay the money back. However, if you raise cash through </w:t>
      </w:r>
      <w:proofErr w:type="gramStart"/>
      <w:r w:rsidRPr="001D4337">
        <w:rPr>
          <w:szCs w:val="20"/>
        </w:rPr>
        <w:t>equity</w:t>
      </w:r>
      <w:proofErr w:type="gramEnd"/>
      <w:r w:rsidRPr="001D4337">
        <w:rPr>
          <w:szCs w:val="20"/>
        </w:rPr>
        <w:t xml:space="preserve"> you probably don’t need to pay it </w:t>
      </w:r>
      <w:r w:rsidR="00BA0B80" w:rsidRPr="001D4337">
        <w:rPr>
          <w:szCs w:val="20"/>
        </w:rPr>
        <w:t>back,</w:t>
      </w:r>
      <w:r w:rsidRPr="001D4337">
        <w:rPr>
          <w:szCs w:val="20"/>
        </w:rPr>
        <w:t xml:space="preserve"> but your investors will want to know how the value of the business will grow and how they will benefit through dividends or selling their shares.</w:t>
      </w:r>
    </w:p>
    <w:p w14:paraId="224BB46A" w14:textId="77777777" w:rsidR="001D4337" w:rsidRPr="001D4337" w:rsidRDefault="001D4337" w:rsidP="00FD4934">
      <w:pPr>
        <w:ind w:right="29"/>
        <w:jc w:val="both"/>
        <w:rPr>
          <w:szCs w:val="20"/>
        </w:rPr>
      </w:pPr>
    </w:p>
    <w:p w14:paraId="4D551170" w14:textId="77777777" w:rsidR="001D4337" w:rsidRPr="001D4337" w:rsidRDefault="001D4337" w:rsidP="00FD4934">
      <w:pPr>
        <w:ind w:right="29"/>
        <w:jc w:val="both"/>
        <w:rPr>
          <w:b/>
          <w:szCs w:val="20"/>
        </w:rPr>
      </w:pPr>
      <w:r w:rsidRPr="001D4337">
        <w:rPr>
          <w:b/>
          <w:szCs w:val="20"/>
        </w:rPr>
        <w:t>2. What will you do with the money?</w:t>
      </w:r>
    </w:p>
    <w:p w14:paraId="538AC1BD" w14:textId="77777777" w:rsidR="001D4337" w:rsidRPr="001D4337" w:rsidRDefault="001D4337" w:rsidP="009846BE">
      <w:pPr>
        <w:ind w:left="720" w:right="29"/>
        <w:jc w:val="both"/>
        <w:rPr>
          <w:szCs w:val="20"/>
        </w:rPr>
      </w:pPr>
      <w:r w:rsidRPr="001D4337">
        <w:rPr>
          <w:szCs w:val="20"/>
        </w:rPr>
        <w:t>One of the most important questions you will have to answer for a potential investor is how the money will be spent. Will you use it for equipment or to hire additional employees or perhaps for research and development for a new improved product? Again, part of the answer on how you spend the money is how it will benefit the company.</w:t>
      </w:r>
    </w:p>
    <w:p w14:paraId="0D375784" w14:textId="77777777" w:rsidR="001D4337" w:rsidRPr="001D4337" w:rsidRDefault="001D4337" w:rsidP="00FD4934">
      <w:pPr>
        <w:ind w:right="29"/>
        <w:jc w:val="both"/>
        <w:rPr>
          <w:szCs w:val="20"/>
        </w:rPr>
      </w:pPr>
    </w:p>
    <w:p w14:paraId="1F250CFD" w14:textId="77777777" w:rsidR="001D4337" w:rsidRPr="001D4337" w:rsidRDefault="001D4337" w:rsidP="00FD4934">
      <w:pPr>
        <w:ind w:right="29"/>
        <w:jc w:val="both"/>
        <w:rPr>
          <w:b/>
          <w:szCs w:val="20"/>
        </w:rPr>
      </w:pPr>
      <w:r w:rsidRPr="001D4337">
        <w:rPr>
          <w:b/>
          <w:szCs w:val="20"/>
        </w:rPr>
        <w:t>3. What experience do you have in running your business?</w:t>
      </w:r>
    </w:p>
    <w:p w14:paraId="6B701BED" w14:textId="77777777" w:rsidR="001D4337" w:rsidRPr="001D4337" w:rsidRDefault="001D4337" w:rsidP="009846BE">
      <w:pPr>
        <w:ind w:left="720" w:right="29"/>
        <w:jc w:val="both"/>
        <w:rPr>
          <w:szCs w:val="20"/>
        </w:rPr>
      </w:pPr>
      <w:r w:rsidRPr="001D4337">
        <w:rPr>
          <w:szCs w:val="20"/>
        </w:rPr>
        <w:t>One of the primary reasons for business failure is lack of experience of management. You will need to convince your investors that you have the knowledge, experience</w:t>
      </w:r>
      <w:r w:rsidR="00E84ECF">
        <w:rPr>
          <w:szCs w:val="20"/>
        </w:rPr>
        <w:t>,</w:t>
      </w:r>
      <w:r w:rsidRPr="001D4337">
        <w:rPr>
          <w:szCs w:val="20"/>
        </w:rPr>
        <w:t xml:space="preserve"> and ability to manage your business and their money at the level at which you expect to operate.</w:t>
      </w:r>
    </w:p>
    <w:p w14:paraId="46EC4104" w14:textId="77777777" w:rsidR="001D4337" w:rsidRPr="001D4337" w:rsidRDefault="001D4337" w:rsidP="00FD4934">
      <w:pPr>
        <w:ind w:right="29"/>
        <w:jc w:val="both"/>
        <w:rPr>
          <w:szCs w:val="20"/>
        </w:rPr>
      </w:pPr>
    </w:p>
    <w:p w14:paraId="70872246" w14:textId="77777777" w:rsidR="001D4337" w:rsidRPr="001D4337" w:rsidRDefault="001D4337" w:rsidP="00FD4934">
      <w:pPr>
        <w:ind w:right="29"/>
        <w:jc w:val="both"/>
        <w:rPr>
          <w:b/>
          <w:szCs w:val="20"/>
        </w:rPr>
      </w:pPr>
      <w:r w:rsidRPr="001D4337">
        <w:rPr>
          <w:b/>
          <w:szCs w:val="20"/>
        </w:rPr>
        <w:t>4. What is the climate for your type of business and your geographic location?</w:t>
      </w:r>
    </w:p>
    <w:p w14:paraId="0B3ABFE2" w14:textId="77777777" w:rsidR="001D4337" w:rsidRDefault="001D4337" w:rsidP="009846BE">
      <w:pPr>
        <w:ind w:left="720" w:right="29"/>
        <w:jc w:val="both"/>
        <w:rPr>
          <w:szCs w:val="20"/>
        </w:rPr>
      </w:pPr>
      <w:r w:rsidRPr="001D4337">
        <w:rPr>
          <w:szCs w:val="20"/>
        </w:rPr>
        <w:t xml:space="preserve">Few investors will want to put money into your business if you haven’t done sufficient “homework” to determine that you have a reasonable chance of success. If your business is based on existing economic or legal conditions that are subject to change </w:t>
      </w:r>
      <w:proofErr w:type="gramStart"/>
      <w:r w:rsidRPr="001D4337">
        <w:rPr>
          <w:szCs w:val="20"/>
        </w:rPr>
        <w:t>in the near future</w:t>
      </w:r>
      <w:proofErr w:type="gramEnd"/>
      <w:r w:rsidRPr="001D4337">
        <w:rPr>
          <w:szCs w:val="20"/>
        </w:rPr>
        <w:t xml:space="preserve"> your risk is substantially </w:t>
      </w:r>
      <w:r w:rsidR="00921FAC" w:rsidRPr="008B4F7E">
        <w:rPr>
          <w:szCs w:val="20"/>
        </w:rPr>
        <w:t xml:space="preserve">increased.  Even if your business has great potential, if the local economy is sluggish </w:t>
      </w:r>
      <w:r w:rsidRPr="001D4337">
        <w:rPr>
          <w:szCs w:val="20"/>
        </w:rPr>
        <w:t>to the point that it can’t support your venture, you need to be aware of this before moving ahead.</w:t>
      </w:r>
    </w:p>
    <w:p w14:paraId="67DFFCAB" w14:textId="77777777" w:rsidR="00390931" w:rsidRPr="00390931" w:rsidRDefault="00390931" w:rsidP="00FD4934">
      <w:pPr>
        <w:ind w:right="29"/>
        <w:jc w:val="both"/>
        <w:rPr>
          <w:szCs w:val="20"/>
        </w:rPr>
      </w:pPr>
      <w:r w:rsidRPr="00390931">
        <w:rPr>
          <w:szCs w:val="20"/>
        </w:rPr>
        <w:lastRenderedPageBreak/>
        <w:t>Once you have developed concrete answers to these and other pertinent questions, you can begin looking for financing. One of the first steps is to determine whether to raise funds through debt or share capital. There are positive and negative aspects to each type. The cost to your company of each type of funding is different, as is the way in which they are treated for tax purposes. The interest on borrowed money is deductible by a business for tax purposes, which reduces the effective cost to your company. Dividends which you might pay on the same investment in shares would typically not be tax deductible by your company. In selling shares there usually is no firm commitment by your company to pay the money back but your shareholder will want, and generally will have, a legal right to have a voice in the management of your company. When you have made the decision as to the type of financing you think is appropriate to fit your desires and needs, it is probably a good idea to consult with your accountant as to alternative types of debt or equity financing available.</w:t>
      </w:r>
    </w:p>
    <w:p w14:paraId="16ED1579" w14:textId="77777777" w:rsidR="00390931" w:rsidRDefault="00390931" w:rsidP="00FD4934">
      <w:pPr>
        <w:ind w:right="29"/>
        <w:jc w:val="both"/>
        <w:rPr>
          <w:szCs w:val="20"/>
        </w:rPr>
      </w:pPr>
    </w:p>
    <w:p w14:paraId="205D8545" w14:textId="77777777" w:rsidR="00B140B3" w:rsidRPr="008B4F7E" w:rsidRDefault="00B140B3" w:rsidP="00704FD1">
      <w:pPr>
        <w:pStyle w:val="Heading2"/>
      </w:pPr>
      <w:bookmarkStart w:id="73" w:name="_Toc167103754"/>
      <w:r>
        <w:t>Business Plan</w:t>
      </w:r>
      <w:bookmarkEnd w:id="73"/>
    </w:p>
    <w:p w14:paraId="3ECE7864" w14:textId="77777777" w:rsidR="00390931" w:rsidRPr="00390931" w:rsidRDefault="00390931" w:rsidP="00FD4934">
      <w:pPr>
        <w:ind w:right="29"/>
        <w:jc w:val="both"/>
        <w:rPr>
          <w:szCs w:val="20"/>
        </w:rPr>
      </w:pPr>
      <w:r w:rsidRPr="00390931">
        <w:rPr>
          <w:szCs w:val="20"/>
        </w:rPr>
        <w:t xml:space="preserve">Typically, a potential lender will want to know all about you and your proposed venture. Many of these details will have already been </w:t>
      </w:r>
      <w:r w:rsidR="00BA0B80" w:rsidRPr="00390931">
        <w:rPr>
          <w:szCs w:val="20"/>
        </w:rPr>
        <w:t>provided but</w:t>
      </w:r>
      <w:r w:rsidRPr="00390931">
        <w:rPr>
          <w:szCs w:val="20"/>
        </w:rPr>
        <w:t xml:space="preserve"> are best provided in a logical consolidated format. This format, or </w:t>
      </w:r>
      <w:r w:rsidRPr="00390931">
        <w:rPr>
          <w:b/>
          <w:szCs w:val="20"/>
          <w:u w:val="single"/>
        </w:rPr>
        <w:t>business plan</w:t>
      </w:r>
      <w:r w:rsidRPr="00390931">
        <w:rPr>
          <w:szCs w:val="20"/>
        </w:rPr>
        <w:t xml:space="preserve">, is a document that enables the investor to readily obtain an understanding of your proposal. It follows that </w:t>
      </w:r>
      <w:proofErr w:type="gramStart"/>
      <w:r w:rsidRPr="00390931">
        <w:rPr>
          <w:szCs w:val="20"/>
        </w:rPr>
        <w:t>in order to</w:t>
      </w:r>
      <w:proofErr w:type="gramEnd"/>
      <w:r w:rsidRPr="00390931">
        <w:rPr>
          <w:szCs w:val="20"/>
        </w:rPr>
        <w:t xml:space="preserve"> successfully raise funding, the business plan should be commercial and realistic.</w:t>
      </w:r>
    </w:p>
    <w:p w14:paraId="11ED6361" w14:textId="77777777" w:rsidR="00390931" w:rsidRPr="00390931" w:rsidRDefault="00390931" w:rsidP="00FD4934">
      <w:pPr>
        <w:ind w:right="29"/>
        <w:jc w:val="both"/>
        <w:rPr>
          <w:szCs w:val="20"/>
        </w:rPr>
      </w:pPr>
    </w:p>
    <w:p w14:paraId="5B0A4BEA" w14:textId="77777777" w:rsidR="00390931" w:rsidRPr="00390931" w:rsidRDefault="00C6120D" w:rsidP="00FD4934">
      <w:pPr>
        <w:ind w:right="29"/>
        <w:jc w:val="both"/>
        <w:rPr>
          <w:szCs w:val="20"/>
        </w:rPr>
      </w:pPr>
      <w:r>
        <w:rPr>
          <w:szCs w:val="20"/>
        </w:rPr>
        <w:t>We</w:t>
      </w:r>
      <w:r w:rsidR="00390931" w:rsidRPr="00390931">
        <w:rPr>
          <w:szCs w:val="20"/>
        </w:rPr>
        <w:t xml:space="preserve"> have experience in writing business plans and can assist you in the effective drafting of your plan.</w:t>
      </w:r>
    </w:p>
    <w:p w14:paraId="350F3B62" w14:textId="77777777" w:rsidR="00390931" w:rsidRPr="00390931" w:rsidRDefault="00390931" w:rsidP="00FD4934">
      <w:pPr>
        <w:ind w:right="29"/>
        <w:jc w:val="both"/>
        <w:rPr>
          <w:szCs w:val="20"/>
        </w:rPr>
      </w:pPr>
    </w:p>
    <w:p w14:paraId="2465DD3E" w14:textId="77777777" w:rsidR="00E35B08" w:rsidRPr="008B4F7E" w:rsidRDefault="00E35B08" w:rsidP="00704FD1">
      <w:pPr>
        <w:pStyle w:val="Heading2"/>
      </w:pPr>
      <w:bookmarkStart w:id="74" w:name="_Toc284918877"/>
      <w:bookmarkStart w:id="75" w:name="_Toc167103755"/>
      <w:r w:rsidRPr="008B4F7E">
        <w:t>Financing Alternatives</w:t>
      </w:r>
      <w:bookmarkEnd w:id="74"/>
      <w:bookmarkEnd w:id="75"/>
    </w:p>
    <w:p w14:paraId="72E567AA" w14:textId="77777777" w:rsidR="00390931" w:rsidRPr="00390931" w:rsidRDefault="00390931" w:rsidP="00FD4934">
      <w:pPr>
        <w:ind w:right="29"/>
        <w:jc w:val="both"/>
        <w:rPr>
          <w:szCs w:val="20"/>
        </w:rPr>
      </w:pPr>
      <w:r w:rsidRPr="00390931">
        <w:rPr>
          <w:szCs w:val="20"/>
        </w:rPr>
        <w:t xml:space="preserve">Whether you determine that debt or equity financing is the best choice for your company, there are </w:t>
      </w:r>
      <w:proofErr w:type="gramStart"/>
      <w:r w:rsidRPr="00390931">
        <w:rPr>
          <w:szCs w:val="20"/>
        </w:rPr>
        <w:t>a number of</w:t>
      </w:r>
      <w:proofErr w:type="gramEnd"/>
      <w:r w:rsidRPr="00390931">
        <w:rPr>
          <w:szCs w:val="20"/>
        </w:rPr>
        <w:t xml:space="preserve"> alternative types of financing available. Depending upon the nature of your business, the financing may be a combination of debt and equity and may be tailored to fit the specific needs of your company.</w:t>
      </w:r>
    </w:p>
    <w:p w14:paraId="65C6E449" w14:textId="77777777" w:rsidR="00390931" w:rsidRPr="00390931" w:rsidRDefault="00390931" w:rsidP="00FD4934">
      <w:pPr>
        <w:ind w:right="29"/>
        <w:jc w:val="both"/>
        <w:rPr>
          <w:szCs w:val="20"/>
        </w:rPr>
      </w:pPr>
    </w:p>
    <w:p w14:paraId="1A30A45B" w14:textId="77777777" w:rsidR="00390931" w:rsidRPr="00390931" w:rsidRDefault="00390931" w:rsidP="00FD4934">
      <w:pPr>
        <w:ind w:right="29"/>
        <w:jc w:val="both"/>
        <w:rPr>
          <w:szCs w:val="20"/>
        </w:rPr>
      </w:pPr>
      <w:r w:rsidRPr="00390931">
        <w:rPr>
          <w:szCs w:val="20"/>
        </w:rPr>
        <w:t xml:space="preserve">In the summary, we will only mention a few of the more conventional methods for a young company to obtain capital, though the possibilities are many. </w:t>
      </w:r>
      <w:r w:rsidR="00C6120D">
        <w:rPr>
          <w:szCs w:val="20"/>
        </w:rPr>
        <w:t xml:space="preserve">We </w:t>
      </w:r>
      <w:r w:rsidRPr="00390931">
        <w:rPr>
          <w:szCs w:val="20"/>
        </w:rPr>
        <w:t>can discuss these and other alternatives in greater detail.</w:t>
      </w:r>
    </w:p>
    <w:p w14:paraId="571DF6BF" w14:textId="77777777" w:rsidR="00390931" w:rsidRDefault="00390931" w:rsidP="00FD4934">
      <w:pPr>
        <w:ind w:right="29"/>
        <w:jc w:val="both"/>
        <w:rPr>
          <w:szCs w:val="20"/>
        </w:rPr>
      </w:pPr>
    </w:p>
    <w:p w14:paraId="338FE65D" w14:textId="77777777" w:rsidR="008026CA" w:rsidRPr="008B4F7E" w:rsidRDefault="008026CA" w:rsidP="00704FD1">
      <w:pPr>
        <w:pStyle w:val="Heading2"/>
      </w:pPr>
      <w:bookmarkStart w:id="76" w:name="_Toc167103756"/>
      <w:r>
        <w:t>Debt Financing Sources</w:t>
      </w:r>
      <w:bookmarkEnd w:id="76"/>
    </w:p>
    <w:p w14:paraId="3285439F" w14:textId="77777777" w:rsidR="00390931" w:rsidRPr="00390931" w:rsidRDefault="00390931" w:rsidP="00FD4934">
      <w:pPr>
        <w:ind w:right="29"/>
        <w:jc w:val="both"/>
        <w:rPr>
          <w:szCs w:val="20"/>
        </w:rPr>
      </w:pPr>
    </w:p>
    <w:p w14:paraId="3D7FE954" w14:textId="77777777" w:rsidR="00390931" w:rsidRPr="00877B74" w:rsidRDefault="00390931" w:rsidP="00FD4934">
      <w:pPr>
        <w:ind w:right="29"/>
        <w:jc w:val="both"/>
        <w:rPr>
          <w:b/>
          <w:szCs w:val="20"/>
        </w:rPr>
      </w:pPr>
      <w:r w:rsidRPr="00877B74">
        <w:rPr>
          <w:b/>
          <w:szCs w:val="20"/>
        </w:rPr>
        <w:t>1. Banks</w:t>
      </w:r>
    </w:p>
    <w:p w14:paraId="6F2708B0" w14:textId="77777777" w:rsidR="00390931" w:rsidRPr="00390931" w:rsidRDefault="00390931" w:rsidP="00AD416B">
      <w:pPr>
        <w:ind w:left="360" w:right="29"/>
        <w:jc w:val="both"/>
        <w:rPr>
          <w:szCs w:val="20"/>
        </w:rPr>
      </w:pPr>
      <w:r w:rsidRPr="00390931">
        <w:rPr>
          <w:szCs w:val="20"/>
        </w:rPr>
        <w:t>The first source of funds, which typically comes to mind when borrowing money, is a bank, which is why they are in business. Banks typically lend to small businesses on a secured basis preferring bricks and mortar as security in preference to equipment, stock or debtors. The more liquid and readily saleable the assets you have to offer as security, the more acceptable they are likely to be a banker. Loans from a bank may take several forms such as:</w:t>
      </w:r>
    </w:p>
    <w:p w14:paraId="47854B96" w14:textId="77777777" w:rsidR="00390931" w:rsidRPr="00390931" w:rsidRDefault="00390931" w:rsidP="00AD416B">
      <w:pPr>
        <w:ind w:left="360" w:right="29"/>
        <w:jc w:val="both"/>
        <w:rPr>
          <w:szCs w:val="20"/>
        </w:rPr>
      </w:pPr>
    </w:p>
    <w:p w14:paraId="5FB198E0" w14:textId="77777777" w:rsidR="00390931" w:rsidRPr="00390931" w:rsidRDefault="00390931" w:rsidP="004F057E">
      <w:pPr>
        <w:numPr>
          <w:ilvl w:val="0"/>
          <w:numId w:val="20"/>
        </w:numPr>
        <w:ind w:left="1080" w:right="29"/>
        <w:jc w:val="both"/>
        <w:rPr>
          <w:szCs w:val="20"/>
        </w:rPr>
      </w:pPr>
      <w:r w:rsidRPr="00390931">
        <w:rPr>
          <w:szCs w:val="20"/>
        </w:rPr>
        <w:t>An overdraft limit which is reviewed annually and allows you to borrow up to a predetermined maximum as you need it and pay it back as funds from sales and receivables are collected.</w:t>
      </w:r>
    </w:p>
    <w:p w14:paraId="3B42ABFB" w14:textId="77777777" w:rsidR="00390931" w:rsidRPr="00390931" w:rsidRDefault="00390931" w:rsidP="00AD416B">
      <w:pPr>
        <w:ind w:left="360" w:right="29"/>
        <w:jc w:val="both"/>
        <w:rPr>
          <w:szCs w:val="20"/>
        </w:rPr>
      </w:pPr>
    </w:p>
    <w:p w14:paraId="07CC9786" w14:textId="77777777" w:rsidR="00390931" w:rsidRPr="00390931" w:rsidRDefault="00390931" w:rsidP="004F057E">
      <w:pPr>
        <w:numPr>
          <w:ilvl w:val="0"/>
          <w:numId w:val="20"/>
        </w:numPr>
        <w:ind w:left="1080" w:right="29"/>
        <w:jc w:val="both"/>
        <w:rPr>
          <w:szCs w:val="20"/>
        </w:rPr>
      </w:pPr>
      <w:r w:rsidRPr="00390931">
        <w:rPr>
          <w:szCs w:val="20"/>
        </w:rPr>
        <w:t>A short-term loan that is repayable on specified dates.</w:t>
      </w:r>
    </w:p>
    <w:p w14:paraId="4EDDB344" w14:textId="77777777" w:rsidR="00390931" w:rsidRPr="00390931" w:rsidRDefault="00390931" w:rsidP="00AD416B">
      <w:pPr>
        <w:ind w:left="360" w:right="29"/>
        <w:jc w:val="both"/>
        <w:rPr>
          <w:szCs w:val="20"/>
        </w:rPr>
      </w:pPr>
    </w:p>
    <w:p w14:paraId="2A330B66" w14:textId="77777777" w:rsidR="00390931" w:rsidRPr="00390931" w:rsidRDefault="00390931" w:rsidP="004F057E">
      <w:pPr>
        <w:numPr>
          <w:ilvl w:val="0"/>
          <w:numId w:val="20"/>
        </w:numPr>
        <w:ind w:left="1080" w:right="29"/>
        <w:jc w:val="both"/>
        <w:rPr>
          <w:szCs w:val="20"/>
        </w:rPr>
      </w:pPr>
      <w:r w:rsidRPr="00390931">
        <w:rPr>
          <w:szCs w:val="20"/>
        </w:rPr>
        <w:t>A term loan for the purchase of a specific asset such as a computer or a machine.</w:t>
      </w:r>
    </w:p>
    <w:p w14:paraId="03491DC7" w14:textId="77777777" w:rsidR="00390931" w:rsidRPr="00390931" w:rsidRDefault="00390931" w:rsidP="00AD416B">
      <w:pPr>
        <w:ind w:left="360" w:right="29"/>
        <w:jc w:val="both"/>
        <w:rPr>
          <w:szCs w:val="20"/>
        </w:rPr>
      </w:pPr>
      <w:r w:rsidRPr="00390931">
        <w:rPr>
          <w:szCs w:val="20"/>
        </w:rPr>
        <w:t>As your relationship with your banker becomes better, and your business becomes established, you may consider a longer (3 to 5 years) loan which will be payable in instalments.</w:t>
      </w:r>
    </w:p>
    <w:p w14:paraId="270806FA" w14:textId="77777777" w:rsidR="00390931" w:rsidRDefault="00390931" w:rsidP="00FD4934">
      <w:pPr>
        <w:ind w:right="29"/>
        <w:jc w:val="both"/>
        <w:rPr>
          <w:szCs w:val="20"/>
        </w:rPr>
      </w:pPr>
    </w:p>
    <w:p w14:paraId="7A007AB0" w14:textId="77777777" w:rsidR="00390931" w:rsidRPr="00A47525" w:rsidRDefault="00390931" w:rsidP="00FD4934">
      <w:pPr>
        <w:ind w:right="29"/>
        <w:jc w:val="both"/>
        <w:rPr>
          <w:b/>
          <w:szCs w:val="20"/>
        </w:rPr>
      </w:pPr>
      <w:r w:rsidRPr="00A47525">
        <w:rPr>
          <w:b/>
          <w:szCs w:val="20"/>
        </w:rPr>
        <w:t>2. Lease Financing</w:t>
      </w:r>
    </w:p>
    <w:p w14:paraId="7F6FA8EC" w14:textId="77777777" w:rsidR="00390931" w:rsidRPr="00390931" w:rsidRDefault="00390931" w:rsidP="00AD416B">
      <w:pPr>
        <w:ind w:left="720" w:right="29"/>
        <w:jc w:val="both"/>
        <w:rPr>
          <w:szCs w:val="20"/>
        </w:rPr>
      </w:pPr>
      <w:r w:rsidRPr="00390931">
        <w:rPr>
          <w:szCs w:val="20"/>
        </w:rPr>
        <w:t xml:space="preserve">In today’s business environment it is quite common to acquire equipment through lease agreements. Leasing packages come in a variety of types through many sources. Leasing companies typically will accept a somewhat higher degree of credit risk because they are looking to the value of the equipment for collateral if your business cannot make the agreed upon payments. For this reason, leasing companies generally prefer to finance new equipment of a </w:t>
      </w:r>
      <w:r w:rsidR="00BA0B80" w:rsidRPr="00390931">
        <w:rPr>
          <w:szCs w:val="20"/>
        </w:rPr>
        <w:t>general-purpose</w:t>
      </w:r>
      <w:r w:rsidRPr="00390931">
        <w:rPr>
          <w:szCs w:val="20"/>
        </w:rPr>
        <w:t xml:space="preserve"> nature which can be resold if necessary. Leases often run for a period of three to five years and because of the risk that leasing companies are willing to take, they are somewhat more expensive than commercial bank loans.</w:t>
      </w:r>
    </w:p>
    <w:p w14:paraId="79B050A7" w14:textId="77777777" w:rsidR="00390931" w:rsidRPr="00390931" w:rsidRDefault="00390931" w:rsidP="00FD4934">
      <w:pPr>
        <w:ind w:right="29"/>
        <w:jc w:val="both"/>
        <w:rPr>
          <w:szCs w:val="20"/>
        </w:rPr>
      </w:pPr>
    </w:p>
    <w:p w14:paraId="7C131EA9" w14:textId="77777777" w:rsidR="00C56A50" w:rsidRDefault="00390931" w:rsidP="00FD4934">
      <w:pPr>
        <w:ind w:right="29"/>
        <w:jc w:val="both"/>
        <w:rPr>
          <w:b/>
          <w:szCs w:val="20"/>
        </w:rPr>
      </w:pPr>
      <w:r w:rsidRPr="00A47525">
        <w:rPr>
          <w:b/>
          <w:szCs w:val="20"/>
        </w:rPr>
        <w:t>3. Trade Credit</w:t>
      </w:r>
    </w:p>
    <w:p w14:paraId="048C2D50" w14:textId="31AD391D" w:rsidR="00C56A50" w:rsidRDefault="00390931" w:rsidP="00AD416B">
      <w:pPr>
        <w:ind w:left="720" w:right="29"/>
        <w:jc w:val="both"/>
        <w:rPr>
          <w:b/>
          <w:szCs w:val="20"/>
        </w:rPr>
      </w:pPr>
      <w:r w:rsidRPr="00390931">
        <w:rPr>
          <w:szCs w:val="20"/>
        </w:rPr>
        <w:t xml:space="preserve">A very important source of financing for your company may be from the creditors and suppliers with whom you do business. Many suppliers will </w:t>
      </w:r>
      <w:r w:rsidR="00D57B2B">
        <w:rPr>
          <w:szCs w:val="20"/>
        </w:rPr>
        <w:t>initially</w:t>
      </w:r>
      <w:r w:rsidRPr="00390931">
        <w:rPr>
          <w:szCs w:val="20"/>
        </w:rPr>
        <w:t xml:space="preserve"> ask for cash on </w:t>
      </w:r>
      <w:proofErr w:type="gramStart"/>
      <w:r w:rsidRPr="00390931">
        <w:rPr>
          <w:szCs w:val="20"/>
        </w:rPr>
        <w:t>delivery</w:t>
      </w:r>
      <w:proofErr w:type="gramEnd"/>
      <w:r w:rsidRPr="00390931">
        <w:rPr>
          <w:szCs w:val="20"/>
        </w:rPr>
        <w:t xml:space="preserve"> or, in some instances, they want payment before starting on your order, depending on the nature of your purchase. Most suppliers will quickly establish trade credit with you once you have gained their confidence by continuing to do business with them and paying as requested.</w:t>
      </w:r>
    </w:p>
    <w:p w14:paraId="10B3098B" w14:textId="77777777" w:rsidR="00C56A50" w:rsidRDefault="00C56A50" w:rsidP="00FD4934">
      <w:pPr>
        <w:ind w:right="29"/>
        <w:jc w:val="both"/>
        <w:rPr>
          <w:b/>
          <w:szCs w:val="20"/>
        </w:rPr>
      </w:pPr>
    </w:p>
    <w:p w14:paraId="3F81C4CE" w14:textId="77777777" w:rsidR="008A5D98" w:rsidRPr="008B4F7E" w:rsidRDefault="008A5D98" w:rsidP="00704FD1">
      <w:pPr>
        <w:pStyle w:val="Heading2"/>
      </w:pPr>
      <w:bookmarkStart w:id="77" w:name="_Toc167103757"/>
      <w:r>
        <w:t>Equity Financing Sources</w:t>
      </w:r>
      <w:bookmarkEnd w:id="77"/>
    </w:p>
    <w:p w14:paraId="7067EC39" w14:textId="77777777" w:rsidR="00C56A50" w:rsidRDefault="00390931" w:rsidP="00FD4934">
      <w:pPr>
        <w:ind w:right="29"/>
        <w:jc w:val="both"/>
        <w:rPr>
          <w:b/>
          <w:szCs w:val="20"/>
        </w:rPr>
      </w:pPr>
      <w:r w:rsidRPr="00390931">
        <w:rPr>
          <w:szCs w:val="20"/>
        </w:rPr>
        <w:t xml:space="preserve">Equity financing usually means selling a portion of your business. This can be accomplished in </w:t>
      </w:r>
      <w:proofErr w:type="gramStart"/>
      <w:r w:rsidRPr="00390931">
        <w:rPr>
          <w:szCs w:val="20"/>
        </w:rPr>
        <w:t>a number of</w:t>
      </w:r>
      <w:proofErr w:type="gramEnd"/>
      <w:r w:rsidRPr="00390931">
        <w:rPr>
          <w:szCs w:val="20"/>
        </w:rPr>
        <w:t xml:space="preserve"> ways including the sales of ordinary or preference shares. Equity sales are usually carefully tailored to meet the needs of both the company and the investor.</w:t>
      </w:r>
    </w:p>
    <w:p w14:paraId="5DDE3B4B" w14:textId="77777777" w:rsidR="00C56A50" w:rsidRDefault="00C56A50" w:rsidP="00FD4934">
      <w:pPr>
        <w:ind w:right="29"/>
        <w:jc w:val="both"/>
        <w:rPr>
          <w:b/>
          <w:szCs w:val="20"/>
        </w:rPr>
      </w:pPr>
    </w:p>
    <w:p w14:paraId="31959E5D" w14:textId="77777777" w:rsidR="00A71337" w:rsidRPr="008B4F7E" w:rsidRDefault="00A71337" w:rsidP="00704FD1">
      <w:pPr>
        <w:pStyle w:val="Heading2"/>
      </w:pPr>
      <w:bookmarkStart w:id="78" w:name="_Toc167103758"/>
      <w:r>
        <w:t>Venture Capital Companies</w:t>
      </w:r>
      <w:bookmarkEnd w:id="78"/>
    </w:p>
    <w:p w14:paraId="53E921C3" w14:textId="77777777" w:rsidR="00C56A50" w:rsidRDefault="00390931" w:rsidP="00FD4934">
      <w:pPr>
        <w:ind w:right="29"/>
        <w:jc w:val="both"/>
        <w:rPr>
          <w:b/>
          <w:szCs w:val="20"/>
        </w:rPr>
      </w:pPr>
      <w:r w:rsidRPr="00390931">
        <w:rPr>
          <w:szCs w:val="20"/>
        </w:rPr>
        <w:t>A venture capital company or fund is typically a company that is in the business of taking risks. A venture capital fund is often backed by a group of investors that may be individuals or companies. The investors are often represented by a management group that evaluates potential investments and manages the existing investment portfolio.</w:t>
      </w:r>
    </w:p>
    <w:p w14:paraId="31C116B9" w14:textId="77777777" w:rsidR="00C56A50" w:rsidRDefault="00C56A50" w:rsidP="00FD4934">
      <w:pPr>
        <w:ind w:right="29"/>
        <w:jc w:val="both"/>
        <w:rPr>
          <w:b/>
          <w:szCs w:val="20"/>
        </w:rPr>
      </w:pPr>
    </w:p>
    <w:p w14:paraId="57918BBA" w14:textId="77777777" w:rsidR="00C56A50" w:rsidRPr="008B4F7E" w:rsidRDefault="00C56A50" w:rsidP="00704FD1">
      <w:pPr>
        <w:pStyle w:val="Heading2"/>
      </w:pPr>
      <w:bookmarkStart w:id="79" w:name="_Toc167103759"/>
      <w:bookmarkStart w:id="80" w:name="_Toc284918881"/>
      <w:r w:rsidRPr="003F1211">
        <w:t>Pr</w:t>
      </w:r>
      <w:r w:rsidRPr="00F91F95">
        <w:t xml:space="preserve">ivate </w:t>
      </w:r>
      <w:r w:rsidRPr="00D55FFE">
        <w:t>Individuals</w:t>
      </w:r>
      <w:r w:rsidR="00DC505C" w:rsidRPr="00D55FFE">
        <w:t xml:space="preserve"> </w:t>
      </w:r>
      <w:r w:rsidR="00C6120D" w:rsidRPr="00D55FFE">
        <w:t>/ “</w:t>
      </w:r>
      <w:r w:rsidR="00DC505C" w:rsidRPr="00D55FFE">
        <w:t>Bu</w:t>
      </w:r>
      <w:r w:rsidR="00DC505C" w:rsidRPr="003F1211">
        <w:t>siness</w:t>
      </w:r>
      <w:r w:rsidR="00DC505C">
        <w:t xml:space="preserve"> Angels”</w:t>
      </w:r>
      <w:bookmarkEnd w:id="79"/>
    </w:p>
    <w:bookmarkEnd w:id="80"/>
    <w:p w14:paraId="05AA3438" w14:textId="77777777" w:rsidR="00921FAC" w:rsidRPr="00C56A50" w:rsidRDefault="00390931" w:rsidP="00FD4934">
      <w:pPr>
        <w:ind w:right="29"/>
        <w:jc w:val="both"/>
        <w:rPr>
          <w:b/>
          <w:szCs w:val="20"/>
        </w:rPr>
      </w:pPr>
      <w:r w:rsidRPr="00390931">
        <w:rPr>
          <w:szCs w:val="20"/>
        </w:rPr>
        <w:t xml:space="preserve">Very often, individuals who are successful </w:t>
      </w:r>
      <w:proofErr w:type="gramStart"/>
      <w:r w:rsidRPr="00390931">
        <w:rPr>
          <w:szCs w:val="20"/>
        </w:rPr>
        <w:t>in their own right and</w:t>
      </w:r>
      <w:proofErr w:type="gramEnd"/>
      <w:r w:rsidRPr="00390931">
        <w:rPr>
          <w:szCs w:val="20"/>
        </w:rPr>
        <w:t xml:space="preserve"> have accumulated substantial wealth may be looked to for investment in your business venture. Such individuals may believe that the success of your business may enhance theirs as well as help increase their personal wealth.</w:t>
      </w:r>
      <w:r w:rsidR="00C23E63">
        <w:rPr>
          <w:szCs w:val="20"/>
        </w:rPr>
        <w:t xml:space="preserve"> There are generous tax breaks that may be available to such investors if they subscribe for shares in a limited company</w:t>
      </w:r>
      <w:r w:rsidR="000D6D80">
        <w:rPr>
          <w:szCs w:val="20"/>
        </w:rPr>
        <w:t xml:space="preserve"> that qualifies under the Enterprise Investment Scheme (EIS)</w:t>
      </w:r>
      <w:r w:rsidR="00027A2A">
        <w:rPr>
          <w:szCs w:val="20"/>
        </w:rPr>
        <w:t>,</w:t>
      </w:r>
      <w:r w:rsidR="000D6D80">
        <w:rPr>
          <w:szCs w:val="20"/>
        </w:rPr>
        <w:t xml:space="preserve"> or the Seed EIS for start-up companies.</w:t>
      </w:r>
      <w:r w:rsidR="00DA0C6B">
        <w:rPr>
          <w:szCs w:val="20"/>
        </w:rPr>
        <w:t xml:space="preserve"> </w:t>
      </w:r>
    </w:p>
    <w:p w14:paraId="6DA1ED0E" w14:textId="77777777" w:rsidR="000F4D43" w:rsidRDefault="000F4D43" w:rsidP="00FD4934">
      <w:pPr>
        <w:ind w:right="29"/>
        <w:jc w:val="both"/>
        <w:rPr>
          <w:szCs w:val="20"/>
        </w:rPr>
      </w:pPr>
    </w:p>
    <w:p w14:paraId="7810326F" w14:textId="77777777" w:rsidR="000F4D43" w:rsidRPr="008B4F7E" w:rsidRDefault="000F4D43" w:rsidP="00FD4934">
      <w:pPr>
        <w:ind w:left="-540" w:right="526"/>
        <w:jc w:val="both"/>
        <w:rPr>
          <w:szCs w:val="20"/>
        </w:rPr>
        <w:sectPr w:rsidR="000F4D43" w:rsidRPr="008B4F7E" w:rsidSect="00206EA1">
          <w:pgSz w:w="11909" w:h="16834" w:code="9"/>
          <w:pgMar w:top="1440" w:right="1440" w:bottom="1440" w:left="1440" w:header="706" w:footer="706" w:gutter="0"/>
          <w:cols w:space="720"/>
          <w:formProt w:val="0"/>
          <w:docGrid w:linePitch="326"/>
        </w:sectPr>
      </w:pPr>
    </w:p>
    <w:p w14:paraId="206BD260" w14:textId="77777777" w:rsidR="00921FAC" w:rsidRPr="005A4715" w:rsidRDefault="005205D5" w:rsidP="00D5355E">
      <w:pPr>
        <w:pStyle w:val="Heading1"/>
      </w:pPr>
      <w:bookmarkStart w:id="81" w:name="_Toc167103760"/>
      <w:r w:rsidRPr="005A4715">
        <w:lastRenderedPageBreak/>
        <w:t xml:space="preserve">Chapter 9 - </w:t>
      </w:r>
      <w:r w:rsidR="004C0279" w:rsidRPr="005A4715">
        <w:t>Insurance</w:t>
      </w:r>
      <w:bookmarkEnd w:id="81"/>
      <w:r w:rsidR="00921FAC" w:rsidRPr="005A4715">
        <w:t xml:space="preserve"> </w:t>
      </w:r>
    </w:p>
    <w:p w14:paraId="63725EB3" w14:textId="77777777" w:rsidR="008644FE" w:rsidRPr="008B4F7E" w:rsidRDefault="008644FE" w:rsidP="00FD4934">
      <w:pPr>
        <w:ind w:right="29"/>
        <w:jc w:val="both"/>
        <w:outlineLvl w:val="0"/>
        <w:rPr>
          <w:b/>
          <w:color w:val="C92C51"/>
          <w:sz w:val="22"/>
          <w:szCs w:val="22"/>
        </w:rPr>
      </w:pPr>
    </w:p>
    <w:p w14:paraId="35A7F137" w14:textId="77777777" w:rsidR="00464374" w:rsidRPr="00464374" w:rsidRDefault="00464374" w:rsidP="00FD4934">
      <w:pPr>
        <w:ind w:right="29"/>
        <w:jc w:val="both"/>
        <w:rPr>
          <w:color w:val="000000"/>
          <w:szCs w:val="20"/>
        </w:rPr>
      </w:pPr>
      <w:r w:rsidRPr="00464374">
        <w:rPr>
          <w:color w:val="000000"/>
          <w:szCs w:val="20"/>
        </w:rPr>
        <w:t xml:space="preserve">Business insurance, like many types of expenditure, is one of those items that business owners typically do not like to pay. You must remember that sufficient insurance can be as critical to the success of your business as a good product or service. Without proper insurance you could lose all the money, </w:t>
      </w:r>
      <w:r w:rsidR="002C3B61" w:rsidRPr="00464374">
        <w:rPr>
          <w:color w:val="000000"/>
          <w:szCs w:val="20"/>
        </w:rPr>
        <w:t>time,</w:t>
      </w:r>
      <w:r w:rsidRPr="00464374">
        <w:rPr>
          <w:color w:val="000000"/>
          <w:szCs w:val="20"/>
        </w:rPr>
        <w:t xml:space="preserve"> and effort you put into your company. The types and amounts of coverage you purchase must be evaluated on a cost – benefit basis like any other commodity that you purchase. Your insurance broker can help you review the amount of coverage your business requires. </w:t>
      </w:r>
      <w:r w:rsidR="002C3B61" w:rsidRPr="00464374">
        <w:rPr>
          <w:color w:val="000000"/>
          <w:szCs w:val="20"/>
        </w:rPr>
        <w:t>Usually,</w:t>
      </w:r>
      <w:r w:rsidRPr="00464374">
        <w:rPr>
          <w:color w:val="000000"/>
          <w:szCs w:val="20"/>
        </w:rPr>
        <w:t xml:space="preserve"> you will want to insure against risks that could have significant detrimental impact on your business. This normally would include items such as fire, storm damage, theft, employers, public </w:t>
      </w:r>
      <w:r w:rsidR="002C3B61" w:rsidRPr="00464374">
        <w:rPr>
          <w:color w:val="000000"/>
          <w:szCs w:val="20"/>
        </w:rPr>
        <w:t>liability,</w:t>
      </w:r>
      <w:r w:rsidRPr="00464374">
        <w:rPr>
          <w:color w:val="000000"/>
          <w:szCs w:val="20"/>
        </w:rPr>
        <w:t xml:space="preserve"> and products liability. Depending on the nature and size of your business it is often a good idea to </w:t>
      </w:r>
      <w:r w:rsidR="00FC7628" w:rsidRPr="00464374">
        <w:rPr>
          <w:color w:val="000000"/>
          <w:szCs w:val="20"/>
        </w:rPr>
        <w:t>self-insure</w:t>
      </w:r>
      <w:r w:rsidRPr="00464374">
        <w:rPr>
          <w:color w:val="000000"/>
          <w:szCs w:val="20"/>
        </w:rPr>
        <w:t xml:space="preserve"> for all or a portion of certain losses. Often raising the deductible (excess) can have a very favourable impact on the policy premium. The administrative cost to the insurance company to process small claims is quite high; consequently, the rates typically go down substantially if they are relieved of this expense by insuring losses </w:t>
      </w:r>
      <w:proofErr w:type="gramStart"/>
      <w:r w:rsidRPr="00464374">
        <w:rPr>
          <w:color w:val="000000"/>
          <w:szCs w:val="20"/>
        </w:rPr>
        <w:t>in excess of</w:t>
      </w:r>
      <w:proofErr w:type="gramEnd"/>
      <w:r w:rsidRPr="00464374">
        <w:rPr>
          <w:color w:val="000000"/>
          <w:szCs w:val="20"/>
        </w:rPr>
        <w:t xml:space="preserve"> a sizeable deductible amount. An insurance broker can provide you with comparative costs for various types of cover and varying degrees of deductible amounts.</w:t>
      </w:r>
    </w:p>
    <w:p w14:paraId="06DD8BF2" w14:textId="77777777" w:rsidR="00464374" w:rsidRPr="00464374" w:rsidRDefault="00464374" w:rsidP="00FD4934">
      <w:pPr>
        <w:ind w:right="29"/>
        <w:jc w:val="both"/>
        <w:rPr>
          <w:color w:val="000000"/>
          <w:szCs w:val="20"/>
        </w:rPr>
      </w:pPr>
    </w:p>
    <w:p w14:paraId="7C4E88E5" w14:textId="77777777" w:rsidR="00E61909" w:rsidRPr="008B4F7E" w:rsidRDefault="00E61909" w:rsidP="00704FD1">
      <w:pPr>
        <w:pStyle w:val="Heading2"/>
      </w:pPr>
      <w:bookmarkStart w:id="82" w:name="_Toc167103761"/>
      <w:r w:rsidRPr="008B4F7E">
        <w:t>Required Policies</w:t>
      </w:r>
      <w:bookmarkEnd w:id="82"/>
    </w:p>
    <w:p w14:paraId="6BE6AC0E" w14:textId="77777777" w:rsidR="00464374" w:rsidRPr="00464374" w:rsidRDefault="00464374" w:rsidP="00FD4934">
      <w:pPr>
        <w:ind w:right="29"/>
        <w:jc w:val="both"/>
        <w:rPr>
          <w:color w:val="000000"/>
          <w:szCs w:val="20"/>
        </w:rPr>
      </w:pPr>
      <w:r w:rsidRPr="00464374">
        <w:rPr>
          <w:color w:val="000000"/>
          <w:szCs w:val="20"/>
        </w:rPr>
        <w:t xml:space="preserve">The insurance cover required by law is employers’ liability and </w:t>
      </w:r>
      <w:r w:rsidR="00BA0B80" w:rsidRPr="00464374">
        <w:rPr>
          <w:color w:val="000000"/>
          <w:szCs w:val="20"/>
        </w:rPr>
        <w:t>third-party</w:t>
      </w:r>
      <w:r w:rsidRPr="00464374">
        <w:rPr>
          <w:color w:val="000000"/>
          <w:szCs w:val="20"/>
        </w:rPr>
        <w:t xml:space="preserve"> motor insurance. Your insurance broker can explain the required cover and help you purchase the correct policy. You must be aware that the terms of your building, office lease or mortgage may require you to carry certain kinds of insurance cover in specified minimum amounts. If you have leased equipment or have borrowed money from a bank or other lenders, there will usually be insurance requirements in the agreement relating to these transactions. There are many other types of policies that you may wish to consider. Specific cover is provided by each policy and a qualified insurance broker can explain the related costs in-depth.</w:t>
      </w:r>
    </w:p>
    <w:p w14:paraId="0B638076" w14:textId="77777777" w:rsidR="00464374" w:rsidRPr="00464374" w:rsidRDefault="00464374" w:rsidP="00FD4934">
      <w:pPr>
        <w:ind w:right="29"/>
        <w:jc w:val="both"/>
        <w:rPr>
          <w:color w:val="000000"/>
          <w:szCs w:val="20"/>
        </w:rPr>
      </w:pPr>
    </w:p>
    <w:p w14:paraId="0343ED96" w14:textId="77777777" w:rsidR="00464374" w:rsidRPr="00464374" w:rsidRDefault="00464374" w:rsidP="00FD4934">
      <w:pPr>
        <w:ind w:right="29"/>
        <w:jc w:val="both"/>
        <w:rPr>
          <w:color w:val="000000"/>
          <w:szCs w:val="20"/>
        </w:rPr>
      </w:pPr>
      <w:r w:rsidRPr="00464374">
        <w:rPr>
          <w:color w:val="000000"/>
          <w:szCs w:val="20"/>
        </w:rPr>
        <w:t>Some types of insurance cover that you should consider for your business are listed below.</w:t>
      </w:r>
    </w:p>
    <w:p w14:paraId="5FFE483D" w14:textId="77777777" w:rsidR="00464374" w:rsidRPr="00464374" w:rsidRDefault="00464374" w:rsidP="00FD4934">
      <w:pPr>
        <w:ind w:right="29"/>
        <w:jc w:val="both"/>
        <w:rPr>
          <w:color w:val="000000"/>
          <w:szCs w:val="20"/>
        </w:rPr>
      </w:pPr>
    </w:p>
    <w:p w14:paraId="39264792" w14:textId="77777777" w:rsidR="00E61909" w:rsidRPr="008B4F7E" w:rsidRDefault="00E61909" w:rsidP="00704FD1">
      <w:pPr>
        <w:pStyle w:val="Heading2"/>
      </w:pPr>
      <w:bookmarkStart w:id="83" w:name="_Toc167103762"/>
      <w:r w:rsidRPr="008B4F7E">
        <w:t>Commercial Liability Insurance</w:t>
      </w:r>
      <w:bookmarkEnd w:id="83"/>
      <w:r w:rsidRPr="008B4F7E">
        <w:t xml:space="preserve"> </w:t>
      </w:r>
    </w:p>
    <w:p w14:paraId="0C947CBE" w14:textId="77777777" w:rsidR="001955EC" w:rsidRDefault="00464374" w:rsidP="00FD4934">
      <w:pPr>
        <w:ind w:right="29"/>
        <w:jc w:val="both"/>
        <w:rPr>
          <w:color w:val="000000"/>
          <w:szCs w:val="20"/>
        </w:rPr>
      </w:pPr>
      <w:r w:rsidRPr="00464374">
        <w:rPr>
          <w:color w:val="000000"/>
          <w:szCs w:val="20"/>
        </w:rPr>
        <w:t xml:space="preserve">There are many types of liability your business may need cover for. “Liability” refers to your legal obligation to pay compensation and costs awarded against you in respect of loss or damage sustained by a third party. Types of liability insurance you may want to consider </w:t>
      </w:r>
      <w:r w:rsidR="00BA0B80" w:rsidRPr="00464374">
        <w:rPr>
          <w:color w:val="000000"/>
          <w:szCs w:val="20"/>
        </w:rPr>
        <w:t>are: -</w:t>
      </w:r>
    </w:p>
    <w:p w14:paraId="37822A30" w14:textId="77777777" w:rsidR="001955EC" w:rsidRDefault="001955EC" w:rsidP="00FD4934">
      <w:pPr>
        <w:ind w:right="29"/>
        <w:jc w:val="both"/>
        <w:rPr>
          <w:color w:val="000000"/>
          <w:szCs w:val="20"/>
        </w:rPr>
      </w:pPr>
    </w:p>
    <w:p w14:paraId="179950E0" w14:textId="77777777" w:rsidR="001955EC" w:rsidRDefault="00464374" w:rsidP="004F057E">
      <w:pPr>
        <w:numPr>
          <w:ilvl w:val="0"/>
          <w:numId w:val="21"/>
        </w:numPr>
        <w:ind w:right="29"/>
        <w:jc w:val="both"/>
        <w:rPr>
          <w:color w:val="000000"/>
          <w:szCs w:val="20"/>
        </w:rPr>
      </w:pPr>
      <w:r w:rsidRPr="00464374">
        <w:rPr>
          <w:color w:val="000000"/>
          <w:szCs w:val="20"/>
        </w:rPr>
        <w:t>Public Liability – this will protect you from any liabilities to a third party (other than your employees) for bodily injury or loss/damage to their property that may occur during the normal operation of your business.</w:t>
      </w:r>
    </w:p>
    <w:p w14:paraId="6FC06841" w14:textId="77777777" w:rsidR="001955EC" w:rsidRDefault="001955EC" w:rsidP="00FD4934">
      <w:pPr>
        <w:ind w:right="29"/>
        <w:jc w:val="both"/>
        <w:rPr>
          <w:color w:val="000000"/>
          <w:szCs w:val="20"/>
        </w:rPr>
      </w:pPr>
    </w:p>
    <w:p w14:paraId="436C7F5F" w14:textId="77777777" w:rsidR="001955EC" w:rsidRDefault="00464374" w:rsidP="004F057E">
      <w:pPr>
        <w:numPr>
          <w:ilvl w:val="0"/>
          <w:numId w:val="21"/>
        </w:numPr>
        <w:ind w:right="29"/>
        <w:jc w:val="both"/>
        <w:rPr>
          <w:color w:val="000000"/>
          <w:szCs w:val="20"/>
        </w:rPr>
      </w:pPr>
      <w:r w:rsidRPr="00464374">
        <w:rPr>
          <w:color w:val="000000"/>
          <w:szCs w:val="20"/>
        </w:rPr>
        <w:t>Employers’ Liability – if you are a limited company or employ anyone outside your immediate family, you are required by law to purchase employers’ liability insurance. This insurance offers you protection for any liability arising from injury or illness sustained by employees whilst they are working for you.</w:t>
      </w:r>
    </w:p>
    <w:p w14:paraId="345F3FCC" w14:textId="77777777" w:rsidR="001955EC" w:rsidRDefault="001955EC" w:rsidP="00FD4934">
      <w:pPr>
        <w:ind w:right="29"/>
        <w:jc w:val="both"/>
        <w:rPr>
          <w:color w:val="000000"/>
          <w:szCs w:val="20"/>
        </w:rPr>
      </w:pPr>
    </w:p>
    <w:p w14:paraId="451F383F" w14:textId="77777777" w:rsidR="001955EC" w:rsidRDefault="00464374" w:rsidP="004F057E">
      <w:pPr>
        <w:numPr>
          <w:ilvl w:val="0"/>
          <w:numId w:val="21"/>
        </w:numPr>
        <w:ind w:right="29"/>
        <w:jc w:val="both"/>
        <w:rPr>
          <w:color w:val="000000"/>
          <w:szCs w:val="20"/>
        </w:rPr>
      </w:pPr>
      <w:r w:rsidRPr="00464374">
        <w:rPr>
          <w:color w:val="000000"/>
          <w:szCs w:val="20"/>
        </w:rPr>
        <w:t>Products Liability – this will protect you from any liabilities to a third party (other than your employees) for bodily injury or damage to their property that may occur from the products you have sold or supplied.</w:t>
      </w:r>
    </w:p>
    <w:p w14:paraId="59BD9922" w14:textId="77777777" w:rsidR="001955EC" w:rsidRDefault="001955EC" w:rsidP="00FD4934">
      <w:pPr>
        <w:ind w:right="29"/>
        <w:jc w:val="both"/>
        <w:rPr>
          <w:color w:val="000000"/>
          <w:szCs w:val="20"/>
        </w:rPr>
      </w:pPr>
    </w:p>
    <w:p w14:paraId="59A89BCB" w14:textId="77777777" w:rsidR="00E00896" w:rsidRDefault="00464374" w:rsidP="004F057E">
      <w:pPr>
        <w:numPr>
          <w:ilvl w:val="0"/>
          <w:numId w:val="21"/>
        </w:numPr>
        <w:ind w:right="29"/>
        <w:jc w:val="both"/>
        <w:rPr>
          <w:color w:val="000000"/>
          <w:szCs w:val="20"/>
        </w:rPr>
      </w:pPr>
      <w:r w:rsidRPr="00464374">
        <w:rPr>
          <w:color w:val="000000"/>
          <w:szCs w:val="20"/>
        </w:rPr>
        <w:lastRenderedPageBreak/>
        <w:t>Professional Indemnity – this cover is usually purchased by “professionals” such as IT consultants, surveyors, accountants, solicitors etc. This cover will protect your legal liabilities to third parties arising from your or your employees’ professional negligence/wrongful advice.</w:t>
      </w:r>
    </w:p>
    <w:p w14:paraId="346DB0E9" w14:textId="77777777" w:rsidR="00E00896" w:rsidRDefault="00E00896" w:rsidP="00FD4934">
      <w:pPr>
        <w:ind w:right="29"/>
        <w:jc w:val="both"/>
        <w:rPr>
          <w:color w:val="000000"/>
          <w:szCs w:val="20"/>
        </w:rPr>
      </w:pPr>
    </w:p>
    <w:p w14:paraId="6F289F47" w14:textId="77777777" w:rsidR="00B56BA4" w:rsidRPr="008B4F7E" w:rsidRDefault="00B56BA4" w:rsidP="00704FD1">
      <w:pPr>
        <w:pStyle w:val="Heading2"/>
        <w:rPr>
          <w:u w:val="single"/>
        </w:rPr>
      </w:pPr>
      <w:bookmarkStart w:id="84" w:name="_Toc167103763"/>
      <w:r w:rsidRPr="008B4F7E">
        <w:t>Property Insurance</w:t>
      </w:r>
      <w:bookmarkEnd w:id="84"/>
    </w:p>
    <w:p w14:paraId="04734F52" w14:textId="77777777" w:rsidR="00F82DEC" w:rsidRPr="00F82DEC" w:rsidRDefault="00F82DEC" w:rsidP="00917F94">
      <w:pPr>
        <w:ind w:right="29"/>
        <w:jc w:val="both"/>
        <w:rPr>
          <w:szCs w:val="20"/>
        </w:rPr>
      </w:pPr>
      <w:r w:rsidRPr="00F82DEC">
        <w:rPr>
          <w:szCs w:val="20"/>
        </w:rPr>
        <w:t>There are many different types of property cover but generally businesses will purchase cover for buildings, machinery and stock against fire and other perils such as storm/flood etc and theft. They will also consider covering money, goods in transit and glass. For small businesses cover can be provided on a ‘package’ basis where certain covers such as money and goods in transit are included in the premium as standard. However, this option is only available for specific occupations/</w:t>
      </w:r>
      <w:r w:rsidR="002C3B61" w:rsidRPr="00F82DEC">
        <w:rPr>
          <w:szCs w:val="20"/>
        </w:rPr>
        <w:t>trades,</w:t>
      </w:r>
      <w:r w:rsidRPr="00F82DEC">
        <w:rPr>
          <w:szCs w:val="20"/>
        </w:rPr>
        <w:t xml:space="preserve"> and you should consult with your broker for further details.</w:t>
      </w:r>
    </w:p>
    <w:p w14:paraId="56B6BF40" w14:textId="77777777" w:rsidR="00F82DEC" w:rsidRPr="00F82DEC" w:rsidRDefault="00F82DEC" w:rsidP="00917F94">
      <w:pPr>
        <w:ind w:right="29"/>
        <w:jc w:val="both"/>
        <w:rPr>
          <w:szCs w:val="20"/>
        </w:rPr>
      </w:pPr>
    </w:p>
    <w:p w14:paraId="3BD3D883" w14:textId="77777777" w:rsidR="00F82DEC" w:rsidRPr="00F82DEC" w:rsidRDefault="00F82DEC" w:rsidP="00917F94">
      <w:pPr>
        <w:ind w:right="29"/>
        <w:jc w:val="both"/>
        <w:rPr>
          <w:szCs w:val="20"/>
        </w:rPr>
      </w:pPr>
      <w:r w:rsidRPr="00F82DEC">
        <w:rPr>
          <w:szCs w:val="20"/>
        </w:rPr>
        <w:t xml:space="preserve">If you are working from home be aware that generally your ordinary household insurance policy will not provide cover for your business stock and liabilities. Specific policies can be purchased if you are working from </w:t>
      </w:r>
      <w:r w:rsidR="002C3B61" w:rsidRPr="00F82DEC">
        <w:rPr>
          <w:szCs w:val="20"/>
        </w:rPr>
        <w:t>home,</w:t>
      </w:r>
      <w:r w:rsidRPr="00F82DEC">
        <w:rPr>
          <w:szCs w:val="20"/>
        </w:rPr>
        <w:t xml:space="preserve"> and you should contact your insurance broker for further details.</w:t>
      </w:r>
    </w:p>
    <w:p w14:paraId="4925E066" w14:textId="77777777" w:rsidR="00F82DEC" w:rsidRPr="00F82DEC" w:rsidRDefault="00F82DEC" w:rsidP="00917F94">
      <w:pPr>
        <w:ind w:right="29"/>
        <w:jc w:val="both"/>
        <w:rPr>
          <w:szCs w:val="20"/>
        </w:rPr>
      </w:pPr>
    </w:p>
    <w:p w14:paraId="4D1E757B" w14:textId="77777777" w:rsidR="00F82DEC" w:rsidRPr="00F82DEC" w:rsidRDefault="00F82DEC" w:rsidP="00917F94">
      <w:pPr>
        <w:ind w:right="29"/>
        <w:jc w:val="both"/>
        <w:rPr>
          <w:szCs w:val="20"/>
        </w:rPr>
      </w:pPr>
      <w:r w:rsidRPr="00F82DEC">
        <w:rPr>
          <w:szCs w:val="20"/>
        </w:rPr>
        <w:t xml:space="preserve">There are specific policies for property owners who rent out their premises to tenants. These policies provide cover for buildings, </w:t>
      </w:r>
      <w:r w:rsidR="002C3B61" w:rsidRPr="00F82DEC">
        <w:rPr>
          <w:szCs w:val="20"/>
        </w:rPr>
        <w:t>liability,</w:t>
      </w:r>
      <w:r w:rsidRPr="00F82DEC">
        <w:rPr>
          <w:szCs w:val="20"/>
        </w:rPr>
        <w:t xml:space="preserve"> and loss of rent. Loss of rent cover is usually only provided in the event of an insured peril occurring such as a fire or flood etc.</w:t>
      </w:r>
    </w:p>
    <w:p w14:paraId="248DD404" w14:textId="77777777" w:rsidR="00F82DEC" w:rsidRPr="00F82DEC" w:rsidRDefault="00F82DEC" w:rsidP="00917F94">
      <w:pPr>
        <w:ind w:right="29"/>
        <w:jc w:val="both"/>
        <w:rPr>
          <w:szCs w:val="20"/>
        </w:rPr>
      </w:pPr>
    </w:p>
    <w:p w14:paraId="700B593E" w14:textId="77777777" w:rsidR="00295E15" w:rsidRPr="008B4F7E" w:rsidRDefault="00295E15" w:rsidP="00704FD1">
      <w:pPr>
        <w:pStyle w:val="Heading2"/>
      </w:pPr>
      <w:bookmarkStart w:id="85" w:name="_Toc167103764"/>
      <w:r w:rsidRPr="008B4F7E">
        <w:t>Business Interruption</w:t>
      </w:r>
      <w:bookmarkEnd w:id="85"/>
    </w:p>
    <w:p w14:paraId="7E6B9DC6" w14:textId="77777777" w:rsidR="00F82DEC" w:rsidRPr="00F82DEC" w:rsidRDefault="00F82DEC" w:rsidP="00917F94">
      <w:pPr>
        <w:ind w:right="29"/>
        <w:jc w:val="both"/>
        <w:rPr>
          <w:szCs w:val="20"/>
        </w:rPr>
      </w:pPr>
      <w:r w:rsidRPr="00F82DEC">
        <w:rPr>
          <w:szCs w:val="20"/>
        </w:rPr>
        <w:t>This covers loss of income/revenue or additional expenditure incurred following a disruption to the operation of your business. Business interruption usually mirrors your property policy and covers the same perils. However, it is possible to add additional perils to your business interruption cover such as food poisoning or failure of utilities.</w:t>
      </w:r>
    </w:p>
    <w:p w14:paraId="0190B7AF" w14:textId="77777777" w:rsidR="00F82DEC" w:rsidRPr="00F82DEC" w:rsidRDefault="00F82DEC" w:rsidP="00917F94">
      <w:pPr>
        <w:ind w:right="29"/>
        <w:jc w:val="both"/>
        <w:rPr>
          <w:szCs w:val="20"/>
        </w:rPr>
      </w:pPr>
    </w:p>
    <w:p w14:paraId="27E366B4" w14:textId="77777777" w:rsidR="00AF0D67" w:rsidRPr="008B4F7E" w:rsidRDefault="00AF0D67" w:rsidP="00704FD1">
      <w:pPr>
        <w:pStyle w:val="Heading2"/>
      </w:pPr>
      <w:bookmarkStart w:id="86" w:name="_Toc167103765"/>
      <w:r w:rsidRPr="008B4F7E">
        <w:t>Fidelity Guarantee</w:t>
      </w:r>
      <w:bookmarkEnd w:id="86"/>
    </w:p>
    <w:p w14:paraId="59E7CEB9" w14:textId="77777777" w:rsidR="00F82DEC" w:rsidRPr="00F82DEC" w:rsidRDefault="00F82DEC" w:rsidP="00917F94">
      <w:pPr>
        <w:ind w:right="29"/>
        <w:jc w:val="both"/>
        <w:rPr>
          <w:szCs w:val="20"/>
        </w:rPr>
      </w:pPr>
      <w:r w:rsidRPr="00F82DEC">
        <w:rPr>
          <w:szCs w:val="20"/>
        </w:rPr>
        <w:t xml:space="preserve">This type of insurance typically covers risk of loss from theft by employees. If your business deals in large amounts of cash, negotiable </w:t>
      </w:r>
      <w:r w:rsidR="002C3B61" w:rsidRPr="00F82DEC">
        <w:rPr>
          <w:szCs w:val="20"/>
        </w:rPr>
        <w:t>securities,</w:t>
      </w:r>
      <w:r w:rsidRPr="00F82DEC">
        <w:rPr>
          <w:szCs w:val="20"/>
        </w:rPr>
        <w:t xml:space="preserve"> or similar types of assets, you may well be advised to consider this cover. Certain industries are required to carry this insurance by regulatory authorities.</w:t>
      </w:r>
    </w:p>
    <w:p w14:paraId="2CF2718D" w14:textId="77777777" w:rsidR="00F82DEC" w:rsidRPr="00F82DEC" w:rsidRDefault="00F82DEC" w:rsidP="00917F94">
      <w:pPr>
        <w:ind w:right="29"/>
        <w:jc w:val="both"/>
        <w:rPr>
          <w:szCs w:val="20"/>
        </w:rPr>
      </w:pPr>
    </w:p>
    <w:p w14:paraId="6BFB0463" w14:textId="77777777" w:rsidR="002E44D0" w:rsidRPr="008B4F7E" w:rsidRDefault="002E44D0" w:rsidP="00704FD1">
      <w:pPr>
        <w:pStyle w:val="Heading2"/>
      </w:pPr>
      <w:bookmarkStart w:id="87" w:name="_Toc167103766"/>
      <w:r w:rsidRPr="008B4F7E">
        <w:t>Directors &amp; Officers Liability</w:t>
      </w:r>
      <w:bookmarkEnd w:id="87"/>
    </w:p>
    <w:p w14:paraId="17E445D3" w14:textId="77777777" w:rsidR="00F82DEC" w:rsidRPr="00F82DEC" w:rsidRDefault="00F82DEC" w:rsidP="00917F94">
      <w:pPr>
        <w:ind w:right="29"/>
        <w:jc w:val="both"/>
        <w:rPr>
          <w:szCs w:val="20"/>
        </w:rPr>
      </w:pPr>
      <w:r w:rsidRPr="00F82DEC">
        <w:rPr>
          <w:szCs w:val="20"/>
        </w:rPr>
        <w:t xml:space="preserve">Directors and officers of companies in recent years have been found to be personally responsible for their negligence in the running of their company. Recent legislation has also made company directors liable for their behaviour to the company so that shareholders, creditors, </w:t>
      </w:r>
      <w:r w:rsidR="002C3B61" w:rsidRPr="00F82DEC">
        <w:rPr>
          <w:szCs w:val="20"/>
        </w:rPr>
        <w:t>customers,</w:t>
      </w:r>
      <w:r w:rsidRPr="00F82DEC">
        <w:rPr>
          <w:szCs w:val="20"/>
        </w:rPr>
        <w:t xml:space="preserve"> and employees can now sue them as individuals.</w:t>
      </w:r>
    </w:p>
    <w:p w14:paraId="2B576CDF" w14:textId="77777777" w:rsidR="00F82DEC" w:rsidRPr="00F82DEC" w:rsidRDefault="00F82DEC" w:rsidP="00917F94">
      <w:pPr>
        <w:ind w:right="29"/>
        <w:jc w:val="both"/>
        <w:rPr>
          <w:szCs w:val="20"/>
        </w:rPr>
      </w:pPr>
    </w:p>
    <w:p w14:paraId="53F869D9" w14:textId="77777777" w:rsidR="00F82DEC" w:rsidRPr="00F82DEC" w:rsidRDefault="00F82DEC" w:rsidP="00917F94">
      <w:pPr>
        <w:ind w:right="29"/>
        <w:jc w:val="both"/>
        <w:rPr>
          <w:szCs w:val="20"/>
        </w:rPr>
      </w:pPr>
      <w:r w:rsidRPr="00F82DEC">
        <w:rPr>
          <w:szCs w:val="20"/>
        </w:rPr>
        <w:t xml:space="preserve">Directors </w:t>
      </w:r>
      <w:r w:rsidRPr="00F91F95">
        <w:rPr>
          <w:szCs w:val="20"/>
        </w:rPr>
        <w:t xml:space="preserve">and </w:t>
      </w:r>
      <w:r w:rsidR="00C6120D" w:rsidRPr="00D55FFE">
        <w:rPr>
          <w:szCs w:val="20"/>
        </w:rPr>
        <w:t>officer’</w:t>
      </w:r>
      <w:r w:rsidR="00C6120D" w:rsidRPr="00F91F95">
        <w:rPr>
          <w:szCs w:val="20"/>
        </w:rPr>
        <w:t>s</w:t>
      </w:r>
      <w:r w:rsidRPr="002A7B78">
        <w:rPr>
          <w:szCs w:val="20"/>
        </w:rPr>
        <w:t xml:space="preserve"> liability</w:t>
      </w:r>
      <w:r w:rsidRPr="00F82DEC">
        <w:rPr>
          <w:szCs w:val="20"/>
        </w:rPr>
        <w:t xml:space="preserve"> cover provides indemnity to the company in respect of the costs it incurs in indemnifying a director against the successful defence of a claim or indemnifying the director where the defence has not been successful.</w:t>
      </w:r>
    </w:p>
    <w:p w14:paraId="7C018491" w14:textId="77777777" w:rsidR="00F82DEC" w:rsidRPr="00F82DEC" w:rsidRDefault="00F82DEC" w:rsidP="00917F94">
      <w:pPr>
        <w:ind w:right="29"/>
        <w:jc w:val="both"/>
        <w:rPr>
          <w:szCs w:val="20"/>
        </w:rPr>
      </w:pPr>
    </w:p>
    <w:p w14:paraId="6147AD9A" w14:textId="77777777" w:rsidR="00C14F55" w:rsidRPr="008B4F7E" w:rsidRDefault="00C14F55" w:rsidP="00704FD1">
      <w:pPr>
        <w:pStyle w:val="Heading2"/>
        <w:rPr>
          <w:u w:val="single"/>
        </w:rPr>
      </w:pPr>
      <w:bookmarkStart w:id="88" w:name="_Toc167103767"/>
      <w:r w:rsidRPr="008B4F7E">
        <w:t>Key Person Protection</w:t>
      </w:r>
      <w:bookmarkEnd w:id="88"/>
    </w:p>
    <w:p w14:paraId="15DBE1C3" w14:textId="77777777" w:rsidR="00F82DEC" w:rsidRDefault="00F82DEC" w:rsidP="00917F94">
      <w:pPr>
        <w:ind w:right="29"/>
        <w:jc w:val="both"/>
        <w:rPr>
          <w:szCs w:val="20"/>
        </w:rPr>
      </w:pPr>
      <w:r w:rsidRPr="00F82DEC">
        <w:rPr>
          <w:szCs w:val="20"/>
        </w:rPr>
        <w:t xml:space="preserve">This provides a company with a valuable safety net should serious illness, disability or death curtail the contribution certain “key” people could make to its stability, </w:t>
      </w:r>
      <w:r w:rsidR="002C3B61" w:rsidRPr="00F82DEC">
        <w:rPr>
          <w:szCs w:val="20"/>
        </w:rPr>
        <w:t>profitability,</w:t>
      </w:r>
      <w:r w:rsidRPr="00F82DEC">
        <w:rPr>
          <w:szCs w:val="20"/>
        </w:rPr>
        <w:t xml:space="preserve"> and success.</w:t>
      </w:r>
    </w:p>
    <w:p w14:paraId="2F70B023" w14:textId="77777777" w:rsidR="0011204A" w:rsidRDefault="0011204A" w:rsidP="00917F94">
      <w:pPr>
        <w:ind w:right="29"/>
        <w:outlineLvl w:val="1"/>
        <w:rPr>
          <w:b/>
          <w:szCs w:val="20"/>
        </w:rPr>
      </w:pPr>
    </w:p>
    <w:p w14:paraId="1121EE55" w14:textId="77777777" w:rsidR="00917F94" w:rsidRDefault="00917F94" w:rsidP="00917F94">
      <w:pPr>
        <w:ind w:right="29"/>
        <w:outlineLvl w:val="1"/>
        <w:rPr>
          <w:b/>
          <w:szCs w:val="20"/>
        </w:rPr>
      </w:pPr>
    </w:p>
    <w:p w14:paraId="5DC0EE85" w14:textId="77777777" w:rsidR="00917F94" w:rsidRDefault="00917F94" w:rsidP="00917F94">
      <w:pPr>
        <w:ind w:right="29"/>
        <w:outlineLvl w:val="1"/>
        <w:rPr>
          <w:b/>
          <w:szCs w:val="20"/>
        </w:rPr>
      </w:pPr>
    </w:p>
    <w:p w14:paraId="4D8B54A2" w14:textId="77777777" w:rsidR="0011204A" w:rsidRPr="008B4F7E" w:rsidRDefault="0011204A" w:rsidP="00704FD1">
      <w:pPr>
        <w:pStyle w:val="Heading2"/>
      </w:pPr>
      <w:bookmarkStart w:id="89" w:name="_Toc167103768"/>
      <w:r>
        <w:lastRenderedPageBreak/>
        <w:t>Identifying a Key Person</w:t>
      </w:r>
      <w:bookmarkEnd w:id="89"/>
    </w:p>
    <w:p w14:paraId="753AAF67" w14:textId="6352FB78" w:rsidR="00F82DEC" w:rsidRPr="00F82DEC" w:rsidRDefault="00F82DEC" w:rsidP="00917F94">
      <w:pPr>
        <w:ind w:right="29"/>
        <w:jc w:val="both"/>
        <w:rPr>
          <w:szCs w:val="20"/>
        </w:rPr>
      </w:pPr>
      <w:r w:rsidRPr="00F82DEC">
        <w:rPr>
          <w:szCs w:val="20"/>
        </w:rPr>
        <w:t xml:space="preserve">These are the people whose special knowledge, skills or enterprise are vital to the continuing survival of a business - people who are difficult to replace. Remember, key people come in many guises. They aren’t always the Managing Director or other </w:t>
      </w:r>
      <w:r w:rsidR="00BA0B80" w:rsidRPr="00F82DEC">
        <w:rPr>
          <w:szCs w:val="20"/>
        </w:rPr>
        <w:t>high-profile</w:t>
      </w:r>
      <w:r w:rsidRPr="00F82DEC">
        <w:rPr>
          <w:szCs w:val="20"/>
        </w:rPr>
        <w:t xml:space="preserve"> senior managers</w:t>
      </w:r>
      <w:r w:rsidR="00D57B2B">
        <w:rPr>
          <w:szCs w:val="20"/>
        </w:rPr>
        <w:t>; c</w:t>
      </w:r>
      <w:r w:rsidRPr="00F82DEC">
        <w:rPr>
          <w:szCs w:val="20"/>
        </w:rPr>
        <w:t>onsider other key functions that are necessary to the company’s business</w:t>
      </w:r>
      <w:r w:rsidR="00D57B2B">
        <w:rPr>
          <w:szCs w:val="20"/>
        </w:rPr>
        <w:t>.</w:t>
      </w:r>
    </w:p>
    <w:p w14:paraId="6767F97A" w14:textId="77777777" w:rsidR="00FE2444" w:rsidRDefault="00FE2444" w:rsidP="00917F94">
      <w:pPr>
        <w:ind w:right="29"/>
        <w:outlineLvl w:val="1"/>
        <w:rPr>
          <w:b/>
          <w:szCs w:val="20"/>
        </w:rPr>
      </w:pPr>
    </w:p>
    <w:p w14:paraId="1ADAAF4A" w14:textId="77777777" w:rsidR="0011204A" w:rsidRPr="008B4F7E" w:rsidRDefault="0011204A" w:rsidP="00704FD1">
      <w:pPr>
        <w:pStyle w:val="Heading2"/>
      </w:pPr>
      <w:bookmarkStart w:id="90" w:name="_Toc167103769"/>
      <w:r>
        <w:t>When is Key Person Protection Needed?</w:t>
      </w:r>
      <w:bookmarkEnd w:id="90"/>
    </w:p>
    <w:p w14:paraId="528367EC" w14:textId="77777777" w:rsidR="00F82DEC" w:rsidRPr="00F82DEC" w:rsidRDefault="00F82DEC" w:rsidP="00917F94">
      <w:pPr>
        <w:ind w:right="29"/>
        <w:jc w:val="both"/>
        <w:rPr>
          <w:szCs w:val="20"/>
        </w:rPr>
      </w:pPr>
      <w:r w:rsidRPr="00F82DEC">
        <w:rPr>
          <w:szCs w:val="20"/>
        </w:rPr>
        <w:t>There are three clearly identifiable situations when key person insurance is most needed.</w:t>
      </w:r>
    </w:p>
    <w:p w14:paraId="1636B1DD" w14:textId="77777777" w:rsidR="00F82DEC" w:rsidRPr="00F82DEC" w:rsidRDefault="00F82DEC" w:rsidP="00917F94">
      <w:pPr>
        <w:ind w:right="29"/>
        <w:jc w:val="both"/>
        <w:rPr>
          <w:szCs w:val="20"/>
        </w:rPr>
      </w:pPr>
    </w:p>
    <w:p w14:paraId="4B5218B1" w14:textId="77777777" w:rsidR="00F82DEC" w:rsidRPr="00F82DEC" w:rsidRDefault="00F82DEC" w:rsidP="004F057E">
      <w:pPr>
        <w:numPr>
          <w:ilvl w:val="0"/>
          <w:numId w:val="22"/>
        </w:numPr>
        <w:ind w:right="29"/>
        <w:jc w:val="both"/>
        <w:rPr>
          <w:szCs w:val="20"/>
        </w:rPr>
      </w:pPr>
      <w:r w:rsidRPr="00F82DEC">
        <w:rPr>
          <w:szCs w:val="20"/>
        </w:rPr>
        <w:t>To prevent loss of profits</w:t>
      </w:r>
    </w:p>
    <w:p w14:paraId="278A1AFD" w14:textId="77777777" w:rsidR="00F82DEC" w:rsidRPr="00F82DEC" w:rsidRDefault="00F82DEC" w:rsidP="004F057E">
      <w:pPr>
        <w:numPr>
          <w:ilvl w:val="0"/>
          <w:numId w:val="22"/>
        </w:numPr>
        <w:ind w:right="29"/>
        <w:jc w:val="both"/>
        <w:rPr>
          <w:szCs w:val="20"/>
        </w:rPr>
      </w:pPr>
      <w:r w:rsidRPr="00F82DEC">
        <w:rPr>
          <w:szCs w:val="20"/>
        </w:rPr>
        <w:t>To protect the repayment of loans</w:t>
      </w:r>
    </w:p>
    <w:p w14:paraId="783A29D5" w14:textId="77777777" w:rsidR="00F82DEC" w:rsidRPr="00F82DEC" w:rsidRDefault="00F82DEC" w:rsidP="004F057E">
      <w:pPr>
        <w:numPr>
          <w:ilvl w:val="0"/>
          <w:numId w:val="22"/>
        </w:numPr>
        <w:ind w:right="29"/>
        <w:jc w:val="both"/>
        <w:rPr>
          <w:szCs w:val="20"/>
        </w:rPr>
      </w:pPr>
      <w:r w:rsidRPr="00F82DEC">
        <w:rPr>
          <w:szCs w:val="20"/>
        </w:rPr>
        <w:t>To safeguard the raising of capital</w:t>
      </w:r>
    </w:p>
    <w:p w14:paraId="6A63CCFB" w14:textId="77777777" w:rsidR="00F82DEC" w:rsidRPr="00F82DEC" w:rsidRDefault="00F82DEC" w:rsidP="00917F94">
      <w:pPr>
        <w:ind w:right="29"/>
        <w:jc w:val="both"/>
        <w:rPr>
          <w:szCs w:val="20"/>
        </w:rPr>
      </w:pPr>
    </w:p>
    <w:p w14:paraId="11BBBC16" w14:textId="77777777" w:rsidR="00E95011" w:rsidRPr="008B4F7E" w:rsidRDefault="00E95011" w:rsidP="00704FD1">
      <w:pPr>
        <w:pStyle w:val="Heading2"/>
      </w:pPr>
      <w:bookmarkStart w:id="91" w:name="_Toc284918885"/>
      <w:bookmarkStart w:id="92" w:name="_Toc167103770"/>
      <w:r w:rsidRPr="008B4F7E">
        <w:t>Partnership Protection</w:t>
      </w:r>
      <w:bookmarkEnd w:id="91"/>
      <w:bookmarkEnd w:id="92"/>
    </w:p>
    <w:p w14:paraId="6A2B57FB" w14:textId="77777777" w:rsidR="00F82DEC" w:rsidRPr="00F82DEC" w:rsidRDefault="00F82DEC" w:rsidP="00917F94">
      <w:pPr>
        <w:ind w:right="29"/>
        <w:jc w:val="both"/>
        <w:rPr>
          <w:szCs w:val="20"/>
        </w:rPr>
      </w:pPr>
      <w:r w:rsidRPr="00F82DEC">
        <w:rPr>
          <w:szCs w:val="20"/>
        </w:rPr>
        <w:t>The death of a partner can be extremely damaging to any business. The ability to continue trading and maintain the financial wellbeing of the firm will be vital. In addition, there are other problems which may have to be faced, in the absence of property provision in the Partnership Agreement and insurance cover:</w:t>
      </w:r>
    </w:p>
    <w:p w14:paraId="1BDB16AC" w14:textId="77777777" w:rsidR="00F82DEC" w:rsidRPr="00F82DEC" w:rsidRDefault="00F82DEC" w:rsidP="00917F94">
      <w:pPr>
        <w:ind w:right="29"/>
        <w:jc w:val="both"/>
        <w:rPr>
          <w:szCs w:val="20"/>
        </w:rPr>
      </w:pPr>
    </w:p>
    <w:p w14:paraId="3F0179D5" w14:textId="77777777" w:rsidR="00F82DEC" w:rsidRPr="00917F94" w:rsidRDefault="00F82DEC" w:rsidP="004F057E">
      <w:pPr>
        <w:numPr>
          <w:ilvl w:val="0"/>
          <w:numId w:val="23"/>
        </w:numPr>
        <w:ind w:right="29"/>
        <w:jc w:val="both"/>
        <w:rPr>
          <w:szCs w:val="20"/>
        </w:rPr>
      </w:pPr>
      <w:r w:rsidRPr="00F82DEC">
        <w:rPr>
          <w:szCs w:val="20"/>
        </w:rPr>
        <w:t xml:space="preserve">the partner’s interest may pass to an heir who may not have the necessary skills, </w:t>
      </w:r>
      <w:r w:rsidR="002C3B61" w:rsidRPr="00F82DEC">
        <w:rPr>
          <w:szCs w:val="20"/>
        </w:rPr>
        <w:t>experience,</w:t>
      </w:r>
      <w:r w:rsidRPr="00F82DEC">
        <w:rPr>
          <w:szCs w:val="20"/>
        </w:rPr>
        <w:t xml:space="preserve"> or interest to continue in the business.</w:t>
      </w:r>
    </w:p>
    <w:p w14:paraId="36ABC6CF" w14:textId="77777777" w:rsidR="00F82DEC" w:rsidRPr="00F82DEC" w:rsidRDefault="00F82DEC" w:rsidP="004F057E">
      <w:pPr>
        <w:numPr>
          <w:ilvl w:val="0"/>
          <w:numId w:val="23"/>
        </w:numPr>
        <w:ind w:right="29"/>
        <w:jc w:val="both"/>
        <w:rPr>
          <w:szCs w:val="20"/>
        </w:rPr>
      </w:pPr>
      <w:r w:rsidRPr="00F82DEC">
        <w:rPr>
          <w:szCs w:val="20"/>
        </w:rPr>
        <w:t>the partner’s interest may need to be turned into cash to pay Inheritance Tax or provide for his or her dependants on death.</w:t>
      </w:r>
    </w:p>
    <w:p w14:paraId="76F6B249" w14:textId="77777777" w:rsidR="00F82DEC" w:rsidRPr="00F82DEC" w:rsidRDefault="00F82DEC" w:rsidP="00917F94">
      <w:pPr>
        <w:ind w:right="29"/>
        <w:jc w:val="both"/>
        <w:rPr>
          <w:szCs w:val="20"/>
        </w:rPr>
      </w:pPr>
    </w:p>
    <w:p w14:paraId="71229879" w14:textId="77777777" w:rsidR="00F82DEC" w:rsidRPr="00F82DEC" w:rsidRDefault="00F82DEC" w:rsidP="00917F94">
      <w:pPr>
        <w:ind w:right="29"/>
        <w:jc w:val="both"/>
        <w:rPr>
          <w:szCs w:val="20"/>
        </w:rPr>
      </w:pPr>
      <w:r w:rsidRPr="00F82DEC">
        <w:rPr>
          <w:szCs w:val="20"/>
        </w:rPr>
        <w:t xml:space="preserve">Raising the finance to buy a partner’s interest may involve the sale of assets or finding someone who can afford to </w:t>
      </w:r>
      <w:r w:rsidR="00FC7628" w:rsidRPr="00F82DEC">
        <w:rPr>
          <w:szCs w:val="20"/>
        </w:rPr>
        <w:t>buy into</w:t>
      </w:r>
      <w:r w:rsidRPr="00F82DEC">
        <w:rPr>
          <w:szCs w:val="20"/>
        </w:rPr>
        <w:t xml:space="preserve"> the partnership.</w:t>
      </w:r>
    </w:p>
    <w:p w14:paraId="574040D5" w14:textId="77777777" w:rsidR="00F82DEC" w:rsidRPr="00F82DEC" w:rsidRDefault="00F82DEC" w:rsidP="00917F94">
      <w:pPr>
        <w:ind w:right="29"/>
        <w:jc w:val="both"/>
        <w:rPr>
          <w:szCs w:val="20"/>
        </w:rPr>
      </w:pPr>
    </w:p>
    <w:p w14:paraId="5704145A" w14:textId="77777777" w:rsidR="00F82DEC" w:rsidRPr="00F82DEC" w:rsidRDefault="00F82DEC" w:rsidP="00917F94">
      <w:pPr>
        <w:ind w:right="29"/>
        <w:jc w:val="both"/>
        <w:rPr>
          <w:szCs w:val="20"/>
        </w:rPr>
      </w:pPr>
      <w:r w:rsidRPr="00F82DEC">
        <w:rPr>
          <w:szCs w:val="20"/>
        </w:rPr>
        <w:t xml:space="preserve">Finding a suitable replacement and raising the money can be difficult and time consuming. If unsuccessful, the partnership may even have to be dissolved. </w:t>
      </w:r>
      <w:proofErr w:type="gramStart"/>
      <w:r w:rsidRPr="00F82DEC">
        <w:rPr>
          <w:szCs w:val="20"/>
        </w:rPr>
        <w:t>It is clear that partners</w:t>
      </w:r>
      <w:proofErr w:type="gramEnd"/>
      <w:r w:rsidRPr="00F82DEC">
        <w:rPr>
          <w:szCs w:val="20"/>
        </w:rPr>
        <w:t xml:space="preserve"> need to retain continuity, stability and control of the business whatever the eventuality. This can be achieved by making adequate legal and financial provision.</w:t>
      </w:r>
    </w:p>
    <w:p w14:paraId="528DACE4" w14:textId="77777777" w:rsidR="00F82DEC" w:rsidRPr="00F82DEC" w:rsidRDefault="00F82DEC" w:rsidP="00917F94">
      <w:pPr>
        <w:ind w:right="29"/>
        <w:jc w:val="both"/>
        <w:rPr>
          <w:szCs w:val="20"/>
        </w:rPr>
      </w:pPr>
    </w:p>
    <w:p w14:paraId="202E8BC2" w14:textId="77777777" w:rsidR="00E95011" w:rsidRPr="008B4F7E" w:rsidRDefault="00E95011" w:rsidP="00704FD1">
      <w:pPr>
        <w:pStyle w:val="Heading2"/>
      </w:pPr>
      <w:bookmarkStart w:id="93" w:name="_Toc284918886"/>
      <w:bookmarkStart w:id="94" w:name="_Toc167103771"/>
      <w:r w:rsidRPr="008B4F7E">
        <w:t>Shareholder Protection</w:t>
      </w:r>
      <w:bookmarkEnd w:id="93"/>
      <w:bookmarkEnd w:id="94"/>
    </w:p>
    <w:p w14:paraId="34B45EA7" w14:textId="77777777" w:rsidR="00F82DEC" w:rsidRPr="00F82DEC" w:rsidRDefault="00F82DEC" w:rsidP="00917F94">
      <w:pPr>
        <w:ind w:right="29"/>
        <w:jc w:val="both"/>
        <w:rPr>
          <w:szCs w:val="20"/>
        </w:rPr>
      </w:pPr>
      <w:r w:rsidRPr="00F82DEC">
        <w:rPr>
          <w:szCs w:val="20"/>
        </w:rPr>
        <w:t>Like partners, shareholders</w:t>
      </w:r>
      <w:r w:rsidR="002C3B61">
        <w:rPr>
          <w:szCs w:val="20"/>
        </w:rPr>
        <w:t>’</w:t>
      </w:r>
      <w:r w:rsidRPr="00F82DEC">
        <w:rPr>
          <w:szCs w:val="20"/>
        </w:rPr>
        <w:t xml:space="preserve"> shares may pass to an heir who does not understand the company’s business or whose </w:t>
      </w:r>
      <w:r w:rsidR="002C3B61" w:rsidRPr="00F82DEC">
        <w:rPr>
          <w:szCs w:val="20"/>
        </w:rPr>
        <w:t>interest’s</w:t>
      </w:r>
      <w:r w:rsidRPr="00F82DEC">
        <w:rPr>
          <w:szCs w:val="20"/>
        </w:rPr>
        <w:t xml:space="preserve"> conflict with those of the other shareholders. Alternatively, the shareholder’s interest may need to be converted into cash to cover Inheritance Tax liabilities or provide for dependants. </w:t>
      </w:r>
      <w:r w:rsidR="0085122C" w:rsidRPr="00F82DEC">
        <w:rPr>
          <w:szCs w:val="20"/>
        </w:rPr>
        <w:t xml:space="preserve">Maintaining control and stability of the company during </w:t>
      </w:r>
      <w:r w:rsidR="0085122C">
        <w:rPr>
          <w:szCs w:val="20"/>
        </w:rPr>
        <w:t xml:space="preserve">this </w:t>
      </w:r>
      <w:r w:rsidR="0085122C" w:rsidRPr="00D55FFE">
        <w:rPr>
          <w:szCs w:val="20"/>
        </w:rPr>
        <w:t>turbulent</w:t>
      </w:r>
      <w:r w:rsidR="0085122C" w:rsidRPr="002A7B78">
        <w:rPr>
          <w:szCs w:val="20"/>
        </w:rPr>
        <w:t xml:space="preserve"> time</w:t>
      </w:r>
      <w:r w:rsidR="0085122C">
        <w:rPr>
          <w:szCs w:val="20"/>
        </w:rPr>
        <w:t xml:space="preserve"> is vital</w:t>
      </w:r>
      <w:r w:rsidR="0085122C" w:rsidRPr="00F82DEC">
        <w:rPr>
          <w:szCs w:val="20"/>
        </w:rPr>
        <w:t xml:space="preserve"> to its continued success. </w:t>
      </w:r>
      <w:r w:rsidRPr="00F82DEC">
        <w:rPr>
          <w:szCs w:val="20"/>
        </w:rPr>
        <w:t>By taking the appropriate legal and financial steps shareholders can be confident that the future holds no surprises.</w:t>
      </w:r>
    </w:p>
    <w:p w14:paraId="06A009F5" w14:textId="77777777" w:rsidR="00F82DEC" w:rsidRPr="00F82DEC" w:rsidRDefault="00F82DEC" w:rsidP="00917F94">
      <w:pPr>
        <w:ind w:right="29"/>
        <w:jc w:val="both"/>
        <w:rPr>
          <w:szCs w:val="20"/>
        </w:rPr>
      </w:pPr>
    </w:p>
    <w:p w14:paraId="44AAB4F3" w14:textId="77777777" w:rsidR="002C2E4E" w:rsidRPr="008B4F7E" w:rsidRDefault="002C2E4E" w:rsidP="00704FD1">
      <w:pPr>
        <w:pStyle w:val="Heading2"/>
      </w:pPr>
      <w:bookmarkStart w:id="95" w:name="_Toc284918887"/>
      <w:bookmarkStart w:id="96" w:name="_Toc167103772"/>
      <w:r>
        <w:t>Fee Protection Insurance</w:t>
      </w:r>
      <w:bookmarkEnd w:id="95"/>
      <w:bookmarkEnd w:id="96"/>
    </w:p>
    <w:p w14:paraId="63ECA9EA" w14:textId="77777777" w:rsidR="00D5355E" w:rsidRDefault="00704D9B" w:rsidP="005349BE">
      <w:pPr>
        <w:ind w:right="29"/>
        <w:jc w:val="both"/>
        <w:rPr>
          <w:szCs w:val="20"/>
        </w:rPr>
      </w:pPr>
      <w:r>
        <w:rPr>
          <w:szCs w:val="20"/>
        </w:rPr>
        <w:t>HMRC’s</w:t>
      </w:r>
      <w:r w:rsidR="00F82DEC" w:rsidRPr="00F82DEC">
        <w:rPr>
          <w:szCs w:val="20"/>
        </w:rPr>
        <w:t xml:space="preserve"> powers </w:t>
      </w:r>
      <w:r w:rsidR="00F82DEC" w:rsidRPr="002A7B78">
        <w:rPr>
          <w:szCs w:val="20"/>
        </w:rPr>
        <w:t xml:space="preserve">have </w:t>
      </w:r>
      <w:r w:rsidR="00C6120D" w:rsidRPr="00D55FFE">
        <w:rPr>
          <w:szCs w:val="20"/>
        </w:rPr>
        <w:t>changed,</w:t>
      </w:r>
      <w:r w:rsidR="00F82DEC" w:rsidRPr="002A7B78">
        <w:rPr>
          <w:szCs w:val="20"/>
        </w:rPr>
        <w:t xml:space="preserve"> and</w:t>
      </w:r>
      <w:r w:rsidR="00F82DEC" w:rsidRPr="00F82DEC">
        <w:rPr>
          <w:szCs w:val="20"/>
        </w:rPr>
        <w:t xml:space="preserve"> they now have wider scope than ever before to visit business premises and inspect records. The likelihood of enquiries into a taxpayer’s affairs appears to be on the increase. The professional fees in dealing with such enquiries can often be costly so it is advisable to “insure” or subscribe to a tax protection service which will fund these fees in the event of an enquiry or visit. </w:t>
      </w:r>
      <w:r w:rsidR="00C6120D" w:rsidRPr="00D55FFE">
        <w:rPr>
          <w:szCs w:val="20"/>
        </w:rPr>
        <w:t>We</w:t>
      </w:r>
      <w:r w:rsidR="00C6120D">
        <w:rPr>
          <w:szCs w:val="20"/>
        </w:rPr>
        <w:t xml:space="preserve"> </w:t>
      </w:r>
      <w:r w:rsidR="00F82DEC" w:rsidRPr="00F82DEC">
        <w:rPr>
          <w:szCs w:val="20"/>
        </w:rPr>
        <w:t xml:space="preserve">offer such a </w:t>
      </w:r>
      <w:proofErr w:type="gramStart"/>
      <w:r w:rsidR="00F82DEC" w:rsidRPr="00F82DEC">
        <w:rPr>
          <w:szCs w:val="20"/>
        </w:rPr>
        <w:t>scheme</w:t>
      </w:r>
      <w:proofErr w:type="gramEnd"/>
      <w:r w:rsidR="00F82DEC" w:rsidRPr="00F82DEC">
        <w:rPr>
          <w:szCs w:val="20"/>
        </w:rPr>
        <w:t xml:space="preserve"> and full details are available on request.</w:t>
      </w:r>
      <w:r w:rsidR="00F82DEC" w:rsidRPr="00F82DEC">
        <w:rPr>
          <w:szCs w:val="20"/>
        </w:rPr>
        <w:cr/>
      </w:r>
    </w:p>
    <w:p w14:paraId="093F5578" w14:textId="77777777" w:rsidR="00921FAC" w:rsidRPr="005A4715" w:rsidRDefault="0078506E" w:rsidP="00D5355E">
      <w:pPr>
        <w:pStyle w:val="Heading1"/>
      </w:pPr>
      <w:r>
        <w:rPr>
          <w:color w:val="C92C51"/>
        </w:rPr>
        <w:br w:type="page"/>
      </w:r>
      <w:bookmarkStart w:id="97" w:name="_Toc167103773"/>
      <w:r w:rsidR="005205D5" w:rsidRPr="005A4715">
        <w:lastRenderedPageBreak/>
        <w:t xml:space="preserve">Chapter </w:t>
      </w:r>
      <w:r w:rsidR="00604EFF" w:rsidRPr="005A4715">
        <w:t>10</w:t>
      </w:r>
      <w:r w:rsidR="005205D5" w:rsidRPr="005A4715">
        <w:t xml:space="preserve"> - </w:t>
      </w:r>
      <w:r w:rsidR="00412FD1" w:rsidRPr="005A4715">
        <w:t>Selecting Professional Advisers</w:t>
      </w:r>
      <w:bookmarkEnd w:id="97"/>
    </w:p>
    <w:p w14:paraId="5DBE9FCE" w14:textId="77777777" w:rsidR="008644FE" w:rsidRPr="008B4F7E" w:rsidRDefault="008644FE" w:rsidP="00F31A6C">
      <w:pPr>
        <w:ind w:right="29"/>
        <w:jc w:val="both"/>
        <w:rPr>
          <w:b/>
          <w:szCs w:val="20"/>
        </w:rPr>
      </w:pPr>
    </w:p>
    <w:p w14:paraId="7505790D" w14:textId="77777777" w:rsidR="009B58C0" w:rsidRPr="009B58C0" w:rsidRDefault="009B58C0" w:rsidP="00F31A6C">
      <w:pPr>
        <w:ind w:right="29"/>
        <w:jc w:val="both"/>
        <w:rPr>
          <w:szCs w:val="20"/>
        </w:rPr>
      </w:pPr>
      <w:r w:rsidRPr="009B58C0">
        <w:rPr>
          <w:szCs w:val="20"/>
        </w:rPr>
        <w:t xml:space="preserve">Starting your own business obviously entails a multitude of decisions which can seem overwhelming without the right players on your team. </w:t>
      </w:r>
      <w:proofErr w:type="gramStart"/>
      <w:r w:rsidRPr="009B58C0">
        <w:rPr>
          <w:szCs w:val="20"/>
        </w:rPr>
        <w:t>In order to</w:t>
      </w:r>
      <w:proofErr w:type="gramEnd"/>
      <w:r w:rsidRPr="009B58C0">
        <w:rPr>
          <w:szCs w:val="20"/>
        </w:rPr>
        <w:t xml:space="preserve"> succeed, you need to equip yourself with every tool at your disposal.</w:t>
      </w:r>
    </w:p>
    <w:p w14:paraId="6E01D20B" w14:textId="77777777" w:rsidR="009B58C0" w:rsidRPr="009B58C0" w:rsidRDefault="009B58C0" w:rsidP="00F31A6C">
      <w:pPr>
        <w:ind w:right="29"/>
        <w:jc w:val="both"/>
        <w:rPr>
          <w:szCs w:val="20"/>
        </w:rPr>
      </w:pPr>
    </w:p>
    <w:p w14:paraId="56E3E69B" w14:textId="77777777" w:rsidR="009B58C0" w:rsidRPr="009B58C0" w:rsidRDefault="009B58C0" w:rsidP="00F31A6C">
      <w:pPr>
        <w:ind w:right="29"/>
        <w:jc w:val="both"/>
        <w:rPr>
          <w:szCs w:val="20"/>
        </w:rPr>
      </w:pPr>
      <w:r w:rsidRPr="009B58C0">
        <w:rPr>
          <w:szCs w:val="20"/>
        </w:rPr>
        <w:t xml:space="preserve">One of the most </w:t>
      </w:r>
      <w:r w:rsidR="00BA0B80" w:rsidRPr="009B58C0">
        <w:rPr>
          <w:szCs w:val="20"/>
        </w:rPr>
        <w:t>cost-effective</w:t>
      </w:r>
      <w:r w:rsidRPr="009B58C0">
        <w:rPr>
          <w:szCs w:val="20"/>
        </w:rPr>
        <w:t xml:space="preserve"> tools you can utilise is the expertise of a specialist. The right accountant and solicitor can eliminate a host of problems and potentially costly errors you might make as you build the financial foundation of your successful business.</w:t>
      </w:r>
    </w:p>
    <w:p w14:paraId="0012B6D5" w14:textId="77777777" w:rsidR="009B58C0" w:rsidRPr="009B58C0" w:rsidRDefault="009B58C0" w:rsidP="00F31A6C">
      <w:pPr>
        <w:ind w:right="29"/>
        <w:jc w:val="both"/>
        <w:rPr>
          <w:szCs w:val="20"/>
        </w:rPr>
      </w:pPr>
    </w:p>
    <w:p w14:paraId="68FCB9C8" w14:textId="77777777" w:rsidR="009B58C0" w:rsidRPr="009B58C0" w:rsidRDefault="009B58C0" w:rsidP="00F31A6C">
      <w:pPr>
        <w:ind w:right="29"/>
        <w:jc w:val="both"/>
        <w:rPr>
          <w:szCs w:val="20"/>
        </w:rPr>
      </w:pPr>
      <w:r w:rsidRPr="009B58C0">
        <w:rPr>
          <w:szCs w:val="20"/>
        </w:rPr>
        <w:t xml:space="preserve">As any coach can tell you, having a </w:t>
      </w:r>
      <w:r w:rsidR="00BA0B80" w:rsidRPr="009B58C0">
        <w:rPr>
          <w:szCs w:val="20"/>
        </w:rPr>
        <w:t>first-rate</w:t>
      </w:r>
      <w:r w:rsidRPr="009B58C0">
        <w:rPr>
          <w:szCs w:val="20"/>
        </w:rPr>
        <w:t xml:space="preserve"> attack (</w:t>
      </w:r>
      <w:r w:rsidR="00FC162C">
        <w:rPr>
          <w:szCs w:val="20"/>
        </w:rPr>
        <w:t>in this case, “</w:t>
      </w:r>
      <w:r w:rsidRPr="009B58C0">
        <w:rPr>
          <w:szCs w:val="20"/>
        </w:rPr>
        <w:t>you</w:t>
      </w:r>
      <w:r w:rsidR="00FC162C">
        <w:rPr>
          <w:szCs w:val="20"/>
        </w:rPr>
        <w:t>”</w:t>
      </w:r>
      <w:r w:rsidRPr="009B58C0">
        <w:rPr>
          <w:szCs w:val="20"/>
        </w:rPr>
        <w:t xml:space="preserve">) won’t guarantee a winning team without a </w:t>
      </w:r>
      <w:r w:rsidR="00C6120D" w:rsidRPr="00D55FFE">
        <w:rPr>
          <w:szCs w:val="20"/>
        </w:rPr>
        <w:t>first-rate</w:t>
      </w:r>
      <w:r w:rsidRPr="009B58C0">
        <w:rPr>
          <w:szCs w:val="20"/>
        </w:rPr>
        <w:t xml:space="preserve"> line of defence. The right accountant and solicitor are your best defence. Their expertise can help save you money that in turn can be used to increase profits.</w:t>
      </w:r>
    </w:p>
    <w:p w14:paraId="42701489" w14:textId="77777777" w:rsidR="009B58C0" w:rsidRPr="009B58C0" w:rsidRDefault="009B58C0" w:rsidP="00F31A6C">
      <w:pPr>
        <w:ind w:right="29"/>
        <w:jc w:val="both"/>
        <w:rPr>
          <w:szCs w:val="20"/>
        </w:rPr>
      </w:pPr>
    </w:p>
    <w:p w14:paraId="60D09BF1" w14:textId="77777777" w:rsidR="009B58C0" w:rsidRPr="009B58C0" w:rsidRDefault="009B58C0" w:rsidP="00F31A6C">
      <w:pPr>
        <w:ind w:right="29"/>
        <w:jc w:val="both"/>
        <w:rPr>
          <w:szCs w:val="20"/>
        </w:rPr>
      </w:pPr>
      <w:r w:rsidRPr="009B58C0">
        <w:rPr>
          <w:szCs w:val="20"/>
        </w:rPr>
        <w:t>When enlisting the expertise of an accountant and solicitor, you want a specialist suited to meet your specific needs. You want a specialist who will listen to you. More importantly, you need someone you can and will listen to, as they devise strategies to help you to succeed.</w:t>
      </w:r>
    </w:p>
    <w:p w14:paraId="3DFB5407" w14:textId="77777777" w:rsidR="009B58C0" w:rsidRPr="009B58C0" w:rsidRDefault="009B58C0" w:rsidP="00F31A6C">
      <w:pPr>
        <w:ind w:right="29"/>
        <w:jc w:val="both"/>
        <w:rPr>
          <w:szCs w:val="20"/>
        </w:rPr>
      </w:pPr>
    </w:p>
    <w:p w14:paraId="6DD36476" w14:textId="77777777" w:rsidR="009B58C0" w:rsidRPr="009B58C0" w:rsidRDefault="009B58C0" w:rsidP="00F31A6C">
      <w:pPr>
        <w:ind w:right="29"/>
        <w:jc w:val="both"/>
        <w:rPr>
          <w:szCs w:val="20"/>
        </w:rPr>
      </w:pPr>
      <w:r w:rsidRPr="009B58C0">
        <w:rPr>
          <w:szCs w:val="20"/>
        </w:rPr>
        <w:t>You want to succeed – and you can. By taking the time to make key decisions and enlisting the right players on your team – you will succeed!</w:t>
      </w:r>
    </w:p>
    <w:p w14:paraId="61C1ED7D" w14:textId="77777777" w:rsidR="009B58C0" w:rsidRPr="009B58C0" w:rsidRDefault="009B58C0" w:rsidP="00F31A6C">
      <w:pPr>
        <w:ind w:right="29"/>
        <w:jc w:val="both"/>
        <w:rPr>
          <w:szCs w:val="20"/>
        </w:rPr>
      </w:pPr>
    </w:p>
    <w:p w14:paraId="67C0C088" w14:textId="77777777" w:rsidR="00921FAC" w:rsidRPr="008B4F7E" w:rsidRDefault="009B58C0" w:rsidP="00F31A6C">
      <w:pPr>
        <w:ind w:right="29"/>
        <w:jc w:val="both"/>
        <w:rPr>
          <w:szCs w:val="20"/>
        </w:rPr>
      </w:pPr>
      <w:r w:rsidRPr="009B58C0">
        <w:rPr>
          <w:szCs w:val="20"/>
        </w:rPr>
        <w:t>We wish you success and welcome you to the wonderful world of free enterprise.</w:t>
      </w:r>
    </w:p>
    <w:p w14:paraId="68A6FF5D" w14:textId="77777777" w:rsidR="00921FAC" w:rsidRPr="008B4F7E" w:rsidRDefault="00921FAC" w:rsidP="00F31A6C">
      <w:pPr>
        <w:ind w:right="29"/>
        <w:jc w:val="both"/>
        <w:rPr>
          <w:szCs w:val="20"/>
        </w:rPr>
        <w:sectPr w:rsidR="00921FAC" w:rsidRPr="008B4F7E" w:rsidSect="00206EA1">
          <w:pgSz w:w="11909" w:h="16834" w:code="9"/>
          <w:pgMar w:top="1440" w:right="1440" w:bottom="1440" w:left="1440" w:header="706" w:footer="706" w:gutter="0"/>
          <w:cols w:space="720"/>
          <w:formProt w:val="0"/>
          <w:docGrid w:linePitch="326"/>
        </w:sectPr>
      </w:pPr>
    </w:p>
    <w:p w14:paraId="699F8A72" w14:textId="77777777" w:rsidR="00921FAC" w:rsidRPr="005A4715" w:rsidRDefault="005205D5" w:rsidP="00D5355E">
      <w:pPr>
        <w:pStyle w:val="Heading1"/>
      </w:pPr>
      <w:bookmarkStart w:id="98" w:name="_Toc167103774"/>
      <w:r w:rsidRPr="005A4715">
        <w:lastRenderedPageBreak/>
        <w:t>Chapter 1</w:t>
      </w:r>
      <w:r w:rsidR="00604EFF" w:rsidRPr="005A4715">
        <w:t>1</w:t>
      </w:r>
      <w:r w:rsidRPr="005A4715">
        <w:t xml:space="preserve"> - </w:t>
      </w:r>
      <w:r w:rsidR="00412FD1" w:rsidRPr="005A4715">
        <w:t>Computer Accounting Systems for First Time Users</w:t>
      </w:r>
      <w:bookmarkEnd w:id="98"/>
    </w:p>
    <w:p w14:paraId="288F1454" w14:textId="77777777" w:rsidR="003F47E0" w:rsidRPr="008B4F7E" w:rsidRDefault="003F47E0" w:rsidP="004B2CFD">
      <w:pPr>
        <w:ind w:right="26"/>
        <w:jc w:val="both"/>
        <w:outlineLvl w:val="0"/>
        <w:rPr>
          <w:b/>
          <w:szCs w:val="20"/>
        </w:rPr>
      </w:pPr>
    </w:p>
    <w:p w14:paraId="140B96FC" w14:textId="77777777" w:rsidR="003F47E0" w:rsidRPr="000C0DA2" w:rsidRDefault="003F47E0" w:rsidP="000C0DA2">
      <w:pPr>
        <w:rPr>
          <w:b/>
        </w:rPr>
      </w:pPr>
      <w:r w:rsidRPr="000C0DA2">
        <w:rPr>
          <w:b/>
        </w:rPr>
        <w:t>Introduction</w:t>
      </w:r>
    </w:p>
    <w:p w14:paraId="1BAC0B6E" w14:textId="77777777" w:rsidR="003F47E0" w:rsidRPr="008B4F7E" w:rsidRDefault="00053CCB" w:rsidP="004B2CFD">
      <w:pPr>
        <w:ind w:right="26"/>
        <w:jc w:val="both"/>
        <w:rPr>
          <w:szCs w:val="20"/>
        </w:rPr>
      </w:pPr>
      <w:r w:rsidRPr="00053CCB">
        <w:rPr>
          <w:szCs w:val="20"/>
        </w:rPr>
        <w:t>This chapter is intended to alert the business user to areas of information technology that require attention and action when installing or updating a system. It is not intended as a complete DIY handbook covering every eventuality.</w:t>
      </w:r>
      <w:r w:rsidR="003F47E0" w:rsidRPr="008B4F7E">
        <w:rPr>
          <w:szCs w:val="20"/>
        </w:rPr>
        <w:t xml:space="preserve"> </w:t>
      </w:r>
    </w:p>
    <w:p w14:paraId="323F322F" w14:textId="77777777" w:rsidR="003F47E0" w:rsidRDefault="003F47E0" w:rsidP="004B2CFD">
      <w:pPr>
        <w:ind w:right="26"/>
        <w:jc w:val="both"/>
        <w:rPr>
          <w:szCs w:val="20"/>
        </w:rPr>
      </w:pPr>
    </w:p>
    <w:p w14:paraId="3D7509E5" w14:textId="77777777" w:rsidR="009E73D0" w:rsidRPr="008B4F7E" w:rsidRDefault="009E73D0" w:rsidP="00F049DF">
      <w:pPr>
        <w:pStyle w:val="Heading2"/>
      </w:pPr>
      <w:bookmarkStart w:id="99" w:name="_Toc167103775"/>
      <w:bookmarkStart w:id="100" w:name="OLE_LINK1"/>
      <w:bookmarkStart w:id="101" w:name="OLE_LINK2"/>
      <w:r>
        <w:t>Computer Hardware</w:t>
      </w:r>
      <w:bookmarkEnd w:id="99"/>
    </w:p>
    <w:p w14:paraId="4E096158" w14:textId="77777777" w:rsidR="00053CCB" w:rsidRPr="00053CCB" w:rsidRDefault="00053CCB" w:rsidP="004B2CFD">
      <w:pPr>
        <w:ind w:right="26"/>
        <w:jc w:val="both"/>
        <w:rPr>
          <w:szCs w:val="20"/>
        </w:rPr>
      </w:pPr>
      <w:r w:rsidRPr="00053CCB">
        <w:rPr>
          <w:szCs w:val="20"/>
        </w:rPr>
        <w:t xml:space="preserve">The choice of computer hardware involves </w:t>
      </w:r>
      <w:r w:rsidR="00BA0B80" w:rsidRPr="00053CCB">
        <w:rPr>
          <w:szCs w:val="20"/>
        </w:rPr>
        <w:t>primarily: -</w:t>
      </w:r>
      <w:r w:rsidRPr="00053CCB">
        <w:rPr>
          <w:szCs w:val="20"/>
        </w:rPr>
        <w:t xml:space="preserve"> Hard disk size, Processor speed and Memory (RAM).</w:t>
      </w:r>
      <w:r w:rsidR="00BA0B80">
        <w:rPr>
          <w:szCs w:val="20"/>
        </w:rPr>
        <w:t xml:space="preserve"> However, with more and more software becoming “cloud-based” and accessible via the internet (online) this is becoming less of an issue and simple devices e.g. Chromebooks can be used. </w:t>
      </w:r>
    </w:p>
    <w:p w14:paraId="58E84DED" w14:textId="77777777" w:rsidR="00053CCB" w:rsidRPr="00053CCB" w:rsidRDefault="00053CCB" w:rsidP="004B2CFD">
      <w:pPr>
        <w:ind w:right="26"/>
        <w:jc w:val="both"/>
        <w:rPr>
          <w:szCs w:val="20"/>
        </w:rPr>
      </w:pPr>
    </w:p>
    <w:p w14:paraId="63025895" w14:textId="77777777" w:rsidR="00053CCB" w:rsidRDefault="00053CCB" w:rsidP="004B2CFD">
      <w:pPr>
        <w:ind w:right="26"/>
        <w:jc w:val="both"/>
        <w:rPr>
          <w:szCs w:val="20"/>
        </w:rPr>
      </w:pPr>
      <w:r w:rsidRPr="00053CCB">
        <w:rPr>
          <w:szCs w:val="20"/>
        </w:rPr>
        <w:t xml:space="preserve">In general terms </w:t>
      </w:r>
      <w:r w:rsidR="00BA0B80">
        <w:rPr>
          <w:szCs w:val="20"/>
        </w:rPr>
        <w:t xml:space="preserve">though. </w:t>
      </w:r>
      <w:r w:rsidR="0072254E" w:rsidRPr="00053CCB">
        <w:rPr>
          <w:szCs w:val="20"/>
        </w:rPr>
        <w:t>Go</w:t>
      </w:r>
      <w:r w:rsidRPr="00053CCB">
        <w:rPr>
          <w:szCs w:val="20"/>
        </w:rPr>
        <w:t xml:space="preserve"> for as much memory and the highest processor speed within your budget. </w:t>
      </w:r>
    </w:p>
    <w:p w14:paraId="6C0D4403" w14:textId="77777777" w:rsidR="00053CCB" w:rsidRDefault="00053CCB" w:rsidP="004B2CFD">
      <w:pPr>
        <w:ind w:right="26"/>
        <w:jc w:val="both"/>
        <w:rPr>
          <w:szCs w:val="20"/>
        </w:rPr>
      </w:pPr>
    </w:p>
    <w:p w14:paraId="53F718E8" w14:textId="77777777" w:rsidR="00795296" w:rsidRPr="00795296" w:rsidRDefault="00795296" w:rsidP="004B2CFD">
      <w:pPr>
        <w:ind w:right="26"/>
        <w:jc w:val="both"/>
        <w:rPr>
          <w:b/>
          <w:szCs w:val="20"/>
        </w:rPr>
      </w:pPr>
      <w:r w:rsidRPr="00795296">
        <w:rPr>
          <w:b/>
          <w:szCs w:val="20"/>
        </w:rPr>
        <w:t>Processor</w:t>
      </w:r>
    </w:p>
    <w:p w14:paraId="498352D3" w14:textId="77777777" w:rsidR="00795296" w:rsidRPr="00795296" w:rsidRDefault="00795296" w:rsidP="004B2CFD">
      <w:pPr>
        <w:ind w:right="26"/>
        <w:jc w:val="both"/>
        <w:rPr>
          <w:szCs w:val="20"/>
        </w:rPr>
      </w:pPr>
      <w:r w:rsidRPr="00795296">
        <w:rPr>
          <w:szCs w:val="20"/>
        </w:rPr>
        <w:t xml:space="preserve">The processor, or central processing unit (CPU) is the part of a computer responsible for responding to and carrying out the sets of instructions necessary to perform operations. </w:t>
      </w:r>
      <w:r w:rsidR="00C6120D" w:rsidRPr="00795296">
        <w:rPr>
          <w:szCs w:val="20"/>
        </w:rPr>
        <w:t xml:space="preserve">The clock speed of a </w:t>
      </w:r>
      <w:r w:rsidR="00C6120D" w:rsidRPr="000C6D8B">
        <w:rPr>
          <w:szCs w:val="20"/>
        </w:rPr>
        <w:t>processor</w:t>
      </w:r>
      <w:r w:rsidRPr="008D1003">
        <w:rPr>
          <w:szCs w:val="20"/>
        </w:rPr>
        <w:t xml:space="preserve"> </w:t>
      </w:r>
      <w:r w:rsidR="00C6120D" w:rsidRPr="00D55FFE">
        <w:rPr>
          <w:szCs w:val="20"/>
        </w:rPr>
        <w:t>is</w:t>
      </w:r>
      <w:r w:rsidR="00C6120D" w:rsidRPr="000C6D8B">
        <w:rPr>
          <w:szCs w:val="20"/>
        </w:rPr>
        <w:t xml:space="preserve"> </w:t>
      </w:r>
      <w:r w:rsidRPr="008D1003">
        <w:rPr>
          <w:szCs w:val="20"/>
        </w:rPr>
        <w:t>measured in Hertz (Hz</w:t>
      </w:r>
      <w:r w:rsidRPr="00D55FFE">
        <w:rPr>
          <w:szCs w:val="20"/>
        </w:rPr>
        <w:t>)</w:t>
      </w:r>
      <w:r w:rsidR="00C6120D" w:rsidRPr="00D55FFE">
        <w:rPr>
          <w:szCs w:val="20"/>
        </w:rPr>
        <w:t>, this</w:t>
      </w:r>
      <w:r w:rsidRPr="000C6D8B">
        <w:rPr>
          <w:szCs w:val="20"/>
        </w:rPr>
        <w:t xml:space="preserve"> </w:t>
      </w:r>
      <w:r w:rsidRPr="008D1003">
        <w:rPr>
          <w:szCs w:val="20"/>
        </w:rPr>
        <w:t>is a</w:t>
      </w:r>
      <w:r w:rsidRPr="00795296">
        <w:rPr>
          <w:szCs w:val="20"/>
        </w:rPr>
        <w:t xml:space="preserve"> measure of how quickly the computer can execute these instruction sets. Bandwidth, measured in ‘bits’, relates to the amount of information that can be handled simultaneously by a processor within a given time. Higher clock speed and bandwidth will therefore yield better performance in a machine.</w:t>
      </w:r>
    </w:p>
    <w:p w14:paraId="4E0D3AA0" w14:textId="77777777" w:rsidR="00795296" w:rsidRPr="00795296" w:rsidRDefault="00795296" w:rsidP="004B2CFD">
      <w:pPr>
        <w:ind w:right="26"/>
        <w:jc w:val="both"/>
        <w:rPr>
          <w:szCs w:val="20"/>
        </w:rPr>
      </w:pPr>
    </w:p>
    <w:p w14:paraId="6C8EDB06" w14:textId="77777777" w:rsidR="00795296" w:rsidRPr="00795296" w:rsidRDefault="00795296" w:rsidP="004B2CFD">
      <w:pPr>
        <w:ind w:right="26"/>
        <w:jc w:val="both"/>
        <w:rPr>
          <w:b/>
          <w:szCs w:val="20"/>
        </w:rPr>
      </w:pPr>
      <w:r w:rsidRPr="00795296">
        <w:rPr>
          <w:b/>
          <w:szCs w:val="20"/>
        </w:rPr>
        <w:t>Memory (RAM)</w:t>
      </w:r>
    </w:p>
    <w:p w14:paraId="3F755949" w14:textId="77777777" w:rsidR="00795296" w:rsidRPr="00795296" w:rsidRDefault="00795296" w:rsidP="004B2CFD">
      <w:pPr>
        <w:ind w:right="26"/>
        <w:jc w:val="both"/>
        <w:rPr>
          <w:szCs w:val="20"/>
        </w:rPr>
      </w:pPr>
      <w:r w:rsidRPr="00795296">
        <w:rPr>
          <w:szCs w:val="20"/>
        </w:rPr>
        <w:t>Another important aspect to consider when selecting a system is the amount of Random Access Memory (RAM) that a machine has. RAM is comparable to the short-term memory in the brain, as it is a temporary storage solution. Various pieces of information are stored flexibly whilst a program is running so that it can be accessed quickly; a linear storage space would take longer for data to be retrieved. Having more RAM, therefore, allows programs to run faster, so again ‘more is better’.</w:t>
      </w:r>
    </w:p>
    <w:p w14:paraId="13EF12C6" w14:textId="77777777" w:rsidR="00795296" w:rsidRPr="00795296" w:rsidRDefault="00795296" w:rsidP="004B2CFD">
      <w:pPr>
        <w:ind w:right="26"/>
        <w:jc w:val="both"/>
        <w:rPr>
          <w:szCs w:val="20"/>
        </w:rPr>
      </w:pPr>
    </w:p>
    <w:p w14:paraId="55AFF3D2" w14:textId="77777777" w:rsidR="00795296" w:rsidRPr="00795296" w:rsidRDefault="00795296" w:rsidP="004B2CFD">
      <w:pPr>
        <w:ind w:right="26"/>
        <w:jc w:val="both"/>
        <w:rPr>
          <w:b/>
          <w:szCs w:val="20"/>
        </w:rPr>
      </w:pPr>
      <w:r w:rsidRPr="00795296">
        <w:rPr>
          <w:b/>
          <w:szCs w:val="20"/>
        </w:rPr>
        <w:t>Hard Drive</w:t>
      </w:r>
    </w:p>
    <w:p w14:paraId="5A299A7A" w14:textId="77777777" w:rsidR="00795296" w:rsidRPr="00795296" w:rsidRDefault="00795296" w:rsidP="004B2CFD">
      <w:pPr>
        <w:ind w:right="26"/>
        <w:jc w:val="both"/>
        <w:rPr>
          <w:szCs w:val="20"/>
        </w:rPr>
      </w:pPr>
      <w:r w:rsidRPr="00795296">
        <w:rPr>
          <w:szCs w:val="20"/>
        </w:rPr>
        <w:t xml:space="preserve">The hard drive of a computer is used as a permanent storage solution and is used to store files and application data. The more storage capacity a hard drive has, the more information it can contain. The size of a hard drive is measured in bytes; many new desktop computers now come with at least </w:t>
      </w:r>
      <w:r w:rsidR="009B688F">
        <w:rPr>
          <w:szCs w:val="20"/>
        </w:rPr>
        <w:t xml:space="preserve">1 Terabyte </w:t>
      </w:r>
      <w:r w:rsidRPr="00795296">
        <w:rPr>
          <w:szCs w:val="20"/>
        </w:rPr>
        <w:t>of space which is more than adequate for most businesses</w:t>
      </w:r>
      <w:r w:rsidR="009B688F">
        <w:rPr>
          <w:szCs w:val="20"/>
        </w:rPr>
        <w:t>!</w:t>
      </w:r>
      <w:r w:rsidRPr="00795296">
        <w:rPr>
          <w:szCs w:val="20"/>
        </w:rPr>
        <w:t xml:space="preserve"> Portable hard drives are also available if required, adding even more storage capability to your system.</w:t>
      </w:r>
    </w:p>
    <w:p w14:paraId="09181656" w14:textId="77777777" w:rsidR="00795296" w:rsidRPr="00795296" w:rsidRDefault="00795296" w:rsidP="004B2CFD">
      <w:pPr>
        <w:ind w:right="26"/>
        <w:jc w:val="both"/>
        <w:rPr>
          <w:szCs w:val="20"/>
        </w:rPr>
      </w:pPr>
    </w:p>
    <w:p w14:paraId="7C1D96D0" w14:textId="77777777" w:rsidR="00795296" w:rsidRPr="008B4F7E" w:rsidRDefault="00795296" w:rsidP="004B2CFD">
      <w:pPr>
        <w:ind w:right="26"/>
        <w:jc w:val="both"/>
        <w:rPr>
          <w:szCs w:val="20"/>
        </w:rPr>
      </w:pPr>
      <w:r w:rsidRPr="00795296">
        <w:rPr>
          <w:szCs w:val="20"/>
        </w:rPr>
        <w:t>All software programs give their ‘minimum system requirements’ which are the requirements a computer system must meet to run a piece of software. Some programs give details of ‘recommended system requirements’ which will run the software more effectively if your system can meet them. It is therefore recommended that you check that your systems can meet both the minimum and recommended system requirements of any software applications your business will require.</w:t>
      </w:r>
    </w:p>
    <w:bookmarkEnd w:id="100"/>
    <w:bookmarkEnd w:id="101"/>
    <w:p w14:paraId="162FA4E6" w14:textId="77777777" w:rsidR="009B688F" w:rsidRDefault="009B688F" w:rsidP="004B2CFD">
      <w:pPr>
        <w:ind w:right="26"/>
        <w:jc w:val="both"/>
        <w:rPr>
          <w:szCs w:val="20"/>
        </w:rPr>
      </w:pPr>
      <w:r>
        <w:rPr>
          <w:szCs w:val="20"/>
        </w:rPr>
        <w:br/>
      </w:r>
    </w:p>
    <w:p w14:paraId="3CD5BE6E" w14:textId="77777777" w:rsidR="00921FAC" w:rsidRPr="008B4F7E" w:rsidRDefault="009B688F" w:rsidP="004B2CFD">
      <w:pPr>
        <w:ind w:right="26"/>
        <w:jc w:val="both"/>
        <w:rPr>
          <w:szCs w:val="20"/>
        </w:rPr>
      </w:pPr>
      <w:r>
        <w:rPr>
          <w:szCs w:val="20"/>
        </w:rPr>
        <w:br w:type="page"/>
      </w:r>
    </w:p>
    <w:p w14:paraId="6EF7689C" w14:textId="77777777" w:rsidR="00B971B6" w:rsidRPr="008B4F7E" w:rsidRDefault="00B971B6" w:rsidP="003360C0">
      <w:pPr>
        <w:pStyle w:val="Heading2"/>
        <w:spacing w:line="270" w:lineRule="exact"/>
      </w:pPr>
      <w:bookmarkStart w:id="102" w:name="_Toc167103776"/>
      <w:r>
        <w:lastRenderedPageBreak/>
        <w:t>Accounting Software</w:t>
      </w:r>
      <w:bookmarkEnd w:id="102"/>
    </w:p>
    <w:p w14:paraId="24752308" w14:textId="77777777" w:rsidR="009B688F" w:rsidRDefault="00ED5B57" w:rsidP="003360C0">
      <w:pPr>
        <w:spacing w:line="270" w:lineRule="exact"/>
        <w:ind w:right="26"/>
        <w:jc w:val="both"/>
        <w:rPr>
          <w:szCs w:val="20"/>
        </w:rPr>
      </w:pPr>
      <w:r w:rsidRPr="00ED5B57">
        <w:rPr>
          <w:szCs w:val="20"/>
        </w:rPr>
        <w:t>Accounting software, like hardware, is now very powerful and comparatively inexpensive. Integrated software includes Sales, Purchase and Nominal Ledgers with Sales/Purchase Order Processing and Stock Control in a single suite of programs. Networked versions for multi-user use are generally more expensive than single-user versions.</w:t>
      </w:r>
      <w:r w:rsidR="00DF238A">
        <w:rPr>
          <w:szCs w:val="20"/>
        </w:rPr>
        <w:t xml:space="preserve"> Most accounting is now done with </w:t>
      </w:r>
      <w:r w:rsidR="00693D16">
        <w:rPr>
          <w:szCs w:val="20"/>
        </w:rPr>
        <w:t>c</w:t>
      </w:r>
      <w:r w:rsidR="00DF238A">
        <w:rPr>
          <w:szCs w:val="20"/>
        </w:rPr>
        <w:t>loud software.</w:t>
      </w:r>
    </w:p>
    <w:p w14:paraId="3CCDB536" w14:textId="77777777" w:rsidR="009B688F" w:rsidRDefault="009B688F" w:rsidP="003360C0">
      <w:pPr>
        <w:spacing w:line="270" w:lineRule="exact"/>
        <w:ind w:right="26"/>
        <w:jc w:val="both"/>
        <w:rPr>
          <w:szCs w:val="20"/>
        </w:rPr>
      </w:pPr>
    </w:p>
    <w:p w14:paraId="3AADA126" w14:textId="77777777" w:rsidR="00A12420" w:rsidRPr="00882A9F" w:rsidRDefault="002D7B54" w:rsidP="003360C0">
      <w:pPr>
        <w:spacing w:line="270" w:lineRule="exact"/>
        <w:ind w:right="26"/>
        <w:jc w:val="both"/>
        <w:rPr>
          <w:b/>
          <w:szCs w:val="20"/>
        </w:rPr>
      </w:pPr>
      <w:r>
        <w:rPr>
          <w:b/>
          <w:szCs w:val="20"/>
        </w:rPr>
        <w:t>Choosing an A</w:t>
      </w:r>
      <w:r w:rsidR="00A12420" w:rsidRPr="00882A9F">
        <w:rPr>
          <w:b/>
          <w:szCs w:val="20"/>
        </w:rPr>
        <w:t xml:space="preserve">ccounting </w:t>
      </w:r>
      <w:r>
        <w:rPr>
          <w:b/>
          <w:szCs w:val="20"/>
        </w:rPr>
        <w:t>P</w:t>
      </w:r>
      <w:r w:rsidR="00A12420" w:rsidRPr="00882A9F">
        <w:rPr>
          <w:b/>
          <w:szCs w:val="20"/>
        </w:rPr>
        <w:t>ackage</w:t>
      </w:r>
    </w:p>
    <w:p w14:paraId="320C020D" w14:textId="77777777" w:rsidR="00ED5B57" w:rsidRPr="00ED5B57" w:rsidRDefault="00ED5B57" w:rsidP="003360C0">
      <w:pPr>
        <w:spacing w:line="270" w:lineRule="exact"/>
        <w:ind w:right="26"/>
        <w:jc w:val="both"/>
        <w:rPr>
          <w:szCs w:val="20"/>
        </w:rPr>
      </w:pPr>
      <w:r w:rsidRPr="00ED5B57">
        <w:rPr>
          <w:szCs w:val="20"/>
        </w:rPr>
        <w:t xml:space="preserve">It is necessary to consider your requirements and what you want to be able to do before buying a package. There are often different levels of functionality in different versions of a program. Consider both the ability to get data into the product </w:t>
      </w:r>
      <w:r w:rsidR="002C3B61" w:rsidRPr="00ED5B57">
        <w:rPr>
          <w:szCs w:val="20"/>
        </w:rPr>
        <w:t>and</w:t>
      </w:r>
      <w:r w:rsidRPr="00ED5B57">
        <w:rPr>
          <w:szCs w:val="20"/>
        </w:rPr>
        <w:t xml:space="preserve"> the reporting requirements that you have.</w:t>
      </w:r>
    </w:p>
    <w:p w14:paraId="11B77EFF" w14:textId="77777777" w:rsidR="00ED5B57" w:rsidRPr="00ED5B57" w:rsidRDefault="00ED5B57" w:rsidP="003360C0">
      <w:pPr>
        <w:spacing w:line="270" w:lineRule="exact"/>
        <w:ind w:right="26"/>
        <w:jc w:val="both"/>
        <w:rPr>
          <w:szCs w:val="20"/>
        </w:rPr>
      </w:pPr>
    </w:p>
    <w:p w14:paraId="478FC10C" w14:textId="77777777" w:rsidR="00ED5B57" w:rsidRDefault="009B688F" w:rsidP="003360C0">
      <w:pPr>
        <w:spacing w:line="270" w:lineRule="exact"/>
        <w:ind w:right="26"/>
        <w:jc w:val="both"/>
        <w:rPr>
          <w:szCs w:val="20"/>
        </w:rPr>
      </w:pPr>
      <w:r>
        <w:rPr>
          <w:szCs w:val="20"/>
        </w:rPr>
        <w:t>O</w:t>
      </w:r>
      <w:r w:rsidR="00ED5B57" w:rsidRPr="00ED5B57">
        <w:rPr>
          <w:szCs w:val="20"/>
        </w:rPr>
        <w:t>nline</w:t>
      </w:r>
      <w:r w:rsidR="00FD37EF">
        <w:rPr>
          <w:szCs w:val="20"/>
        </w:rPr>
        <w:t xml:space="preserve"> “</w:t>
      </w:r>
      <w:r>
        <w:rPr>
          <w:szCs w:val="20"/>
        </w:rPr>
        <w:t>c</w:t>
      </w:r>
      <w:r w:rsidR="00FD37EF">
        <w:rPr>
          <w:szCs w:val="20"/>
        </w:rPr>
        <w:t>loud” based accounting</w:t>
      </w:r>
      <w:r w:rsidR="00ED5B57" w:rsidRPr="00ED5B57">
        <w:rPr>
          <w:szCs w:val="20"/>
        </w:rPr>
        <w:t xml:space="preserve"> packages</w:t>
      </w:r>
      <w:r w:rsidR="00DC6AC2">
        <w:rPr>
          <w:szCs w:val="20"/>
        </w:rPr>
        <w:t xml:space="preserve"> are </w:t>
      </w:r>
      <w:r>
        <w:rPr>
          <w:szCs w:val="20"/>
        </w:rPr>
        <w:t xml:space="preserve">fast becoming the norm, and you </w:t>
      </w:r>
      <w:r w:rsidR="00ED5B57" w:rsidRPr="00ED5B57">
        <w:rPr>
          <w:szCs w:val="20"/>
        </w:rPr>
        <w:t>will not incur any upfront costs</w:t>
      </w:r>
      <w:r w:rsidR="002C3B61">
        <w:rPr>
          <w:szCs w:val="20"/>
        </w:rPr>
        <w:t>, instead</w:t>
      </w:r>
      <w:r w:rsidR="00ED5B57" w:rsidRPr="00ED5B57">
        <w:rPr>
          <w:szCs w:val="20"/>
        </w:rPr>
        <w:t xml:space="preserve"> pay</w:t>
      </w:r>
      <w:r w:rsidR="002C3B61">
        <w:rPr>
          <w:szCs w:val="20"/>
        </w:rPr>
        <w:t>ing</w:t>
      </w:r>
      <w:r w:rsidR="00ED5B57" w:rsidRPr="00ED5B57">
        <w:rPr>
          <w:szCs w:val="20"/>
        </w:rPr>
        <w:t xml:space="preserve"> a monthly fee for its use. These may have integrated payroll too</w:t>
      </w:r>
      <w:r w:rsidR="002C3B61">
        <w:rPr>
          <w:szCs w:val="20"/>
        </w:rPr>
        <w:t>,</w:t>
      </w:r>
      <w:r w:rsidR="00ED5B57" w:rsidRPr="00ED5B57">
        <w:rPr>
          <w:szCs w:val="20"/>
        </w:rPr>
        <w:t xml:space="preserve"> if you have employees in your business.</w:t>
      </w:r>
    </w:p>
    <w:p w14:paraId="70EDBCFA" w14:textId="77777777" w:rsidR="009B688F" w:rsidRDefault="009B688F" w:rsidP="003360C0">
      <w:pPr>
        <w:spacing w:line="270" w:lineRule="exact"/>
        <w:ind w:right="26"/>
        <w:jc w:val="both"/>
        <w:rPr>
          <w:szCs w:val="20"/>
        </w:rPr>
      </w:pPr>
    </w:p>
    <w:p w14:paraId="6B77B7EE" w14:textId="77777777" w:rsidR="009B688F" w:rsidRDefault="009B688F" w:rsidP="003360C0">
      <w:pPr>
        <w:spacing w:line="270" w:lineRule="exact"/>
        <w:ind w:right="26"/>
        <w:jc w:val="both"/>
        <w:rPr>
          <w:szCs w:val="20"/>
        </w:rPr>
      </w:pPr>
      <w:r>
        <w:rPr>
          <w:szCs w:val="20"/>
        </w:rPr>
        <w:t>If you are already using desktop</w:t>
      </w:r>
      <w:r w:rsidR="00E84ECF">
        <w:rPr>
          <w:szCs w:val="20"/>
        </w:rPr>
        <w:t>-</w:t>
      </w:r>
      <w:r>
        <w:rPr>
          <w:szCs w:val="20"/>
        </w:rPr>
        <w:t xml:space="preserve">based accounting software, it is often possible to migrate to a </w:t>
      </w:r>
      <w:r w:rsidR="002C3B61">
        <w:rPr>
          <w:szCs w:val="20"/>
        </w:rPr>
        <w:t>cloud-based</w:t>
      </w:r>
      <w:r>
        <w:rPr>
          <w:szCs w:val="20"/>
        </w:rPr>
        <w:t xml:space="preserve"> system at no cost. </w:t>
      </w:r>
    </w:p>
    <w:p w14:paraId="6AD82210" w14:textId="77777777" w:rsidR="00B179E5" w:rsidRDefault="00B179E5" w:rsidP="003360C0">
      <w:pPr>
        <w:spacing w:line="270" w:lineRule="exact"/>
        <w:ind w:right="26"/>
        <w:jc w:val="both"/>
        <w:rPr>
          <w:szCs w:val="20"/>
        </w:rPr>
      </w:pPr>
    </w:p>
    <w:p w14:paraId="009FC2B7" w14:textId="77777777" w:rsidR="00B179E5" w:rsidRPr="00090A5D" w:rsidRDefault="00B179E5" w:rsidP="003360C0">
      <w:pPr>
        <w:spacing w:line="270" w:lineRule="exact"/>
        <w:ind w:right="-61"/>
        <w:jc w:val="both"/>
        <w:rPr>
          <w:szCs w:val="20"/>
        </w:rPr>
      </w:pPr>
      <w:r>
        <w:rPr>
          <w:szCs w:val="20"/>
        </w:rPr>
        <w:t xml:space="preserve">The Government </w:t>
      </w:r>
      <w:r w:rsidR="009B688F">
        <w:rPr>
          <w:szCs w:val="20"/>
        </w:rPr>
        <w:t>r</w:t>
      </w:r>
      <w:r>
        <w:rPr>
          <w:szCs w:val="20"/>
        </w:rPr>
        <w:t>equire</w:t>
      </w:r>
      <w:r w:rsidR="009B688F">
        <w:rPr>
          <w:szCs w:val="20"/>
        </w:rPr>
        <w:t>s</w:t>
      </w:r>
      <w:r>
        <w:rPr>
          <w:szCs w:val="20"/>
        </w:rPr>
        <w:t xml:space="preserve"> businesses to submi</w:t>
      </w:r>
      <w:r w:rsidR="005D5045">
        <w:rPr>
          <w:szCs w:val="20"/>
        </w:rPr>
        <w:t xml:space="preserve">t </w:t>
      </w:r>
      <w:r w:rsidR="002C3B61">
        <w:rPr>
          <w:szCs w:val="20"/>
        </w:rPr>
        <w:t>regular</w:t>
      </w:r>
      <w:r w:rsidR="009B688F">
        <w:rPr>
          <w:szCs w:val="20"/>
        </w:rPr>
        <w:t xml:space="preserve"> </w:t>
      </w:r>
      <w:r w:rsidR="005D5045">
        <w:rPr>
          <w:szCs w:val="20"/>
        </w:rPr>
        <w:t xml:space="preserve">information to HMRC </w:t>
      </w:r>
      <w:r>
        <w:rPr>
          <w:szCs w:val="20"/>
        </w:rPr>
        <w:t>as part of the</w:t>
      </w:r>
      <w:r w:rsidR="00FD37EF">
        <w:rPr>
          <w:szCs w:val="20"/>
        </w:rPr>
        <w:t>ir</w:t>
      </w:r>
      <w:r>
        <w:rPr>
          <w:szCs w:val="20"/>
        </w:rPr>
        <w:t xml:space="preserve"> “Making Tax Digital” project. We can advise on the most suitable accounting software for your business.</w:t>
      </w:r>
    </w:p>
    <w:p w14:paraId="0BFDA68C" w14:textId="77777777" w:rsidR="00ED5B57" w:rsidRPr="00ED5B57" w:rsidRDefault="00ED5B57" w:rsidP="003360C0">
      <w:pPr>
        <w:spacing w:line="270" w:lineRule="exact"/>
        <w:ind w:right="26"/>
        <w:jc w:val="both"/>
        <w:rPr>
          <w:szCs w:val="20"/>
        </w:rPr>
      </w:pPr>
    </w:p>
    <w:p w14:paraId="1CEB07F4" w14:textId="77777777" w:rsidR="00921FAC" w:rsidRPr="008B4F7E" w:rsidRDefault="00ED5B57" w:rsidP="003360C0">
      <w:pPr>
        <w:spacing w:line="270" w:lineRule="exact"/>
        <w:ind w:right="26"/>
        <w:jc w:val="both"/>
        <w:rPr>
          <w:szCs w:val="20"/>
        </w:rPr>
      </w:pPr>
      <w:r w:rsidRPr="00ED5B57">
        <w:rPr>
          <w:szCs w:val="20"/>
        </w:rPr>
        <w:t xml:space="preserve">Modular systems are made up of individual programs for each of the above functions, each of which is more powerful and flexible than the integrated systems. These are put together to form a total system for the larger business, usually on a network of </w:t>
      </w:r>
      <w:proofErr w:type="gramStart"/>
      <w:r w:rsidRPr="00ED5B57">
        <w:rPr>
          <w:szCs w:val="20"/>
        </w:rPr>
        <w:t>a number of</w:t>
      </w:r>
      <w:proofErr w:type="gramEnd"/>
      <w:r w:rsidRPr="00ED5B57">
        <w:rPr>
          <w:szCs w:val="20"/>
        </w:rPr>
        <w:t xml:space="preserve"> PC’s.</w:t>
      </w:r>
      <w:r w:rsidR="009B688F">
        <w:rPr>
          <w:szCs w:val="20"/>
        </w:rPr>
        <w:t xml:space="preserve"> However, cloud software often allows any number of users without having to install networks.</w:t>
      </w:r>
    </w:p>
    <w:p w14:paraId="7F9CD85E" w14:textId="77777777" w:rsidR="00921FAC" w:rsidRDefault="00921FAC" w:rsidP="003360C0">
      <w:pPr>
        <w:spacing w:line="270" w:lineRule="exact"/>
        <w:ind w:right="26"/>
        <w:jc w:val="both"/>
        <w:rPr>
          <w:szCs w:val="20"/>
        </w:rPr>
      </w:pPr>
    </w:p>
    <w:p w14:paraId="3F258399" w14:textId="77777777" w:rsidR="00B45070" w:rsidRPr="008B4F7E" w:rsidRDefault="00B45070" w:rsidP="003360C0">
      <w:pPr>
        <w:pStyle w:val="Heading2"/>
        <w:spacing w:line="270" w:lineRule="exact"/>
      </w:pPr>
      <w:bookmarkStart w:id="103" w:name="_Toc167103777"/>
      <w:r>
        <w:t>Websites</w:t>
      </w:r>
      <w:bookmarkEnd w:id="103"/>
    </w:p>
    <w:p w14:paraId="1D3666F7" w14:textId="77777777" w:rsidR="00ED5B57" w:rsidRPr="00ED5B57" w:rsidRDefault="00ED5B57" w:rsidP="003360C0">
      <w:pPr>
        <w:spacing w:line="270" w:lineRule="exact"/>
        <w:ind w:right="26"/>
        <w:jc w:val="both"/>
        <w:rPr>
          <w:szCs w:val="20"/>
        </w:rPr>
      </w:pPr>
      <w:r w:rsidRPr="00ED5B57">
        <w:rPr>
          <w:szCs w:val="20"/>
        </w:rPr>
        <w:t xml:space="preserve">Developing and maintaining a website can be as complex and expensive as you care to make it. </w:t>
      </w:r>
      <w:r w:rsidR="00891C86">
        <w:rPr>
          <w:szCs w:val="20"/>
        </w:rPr>
        <w:t>C</w:t>
      </w:r>
      <w:r w:rsidRPr="00ED5B57">
        <w:rPr>
          <w:szCs w:val="20"/>
        </w:rPr>
        <w:t>areful thought needs to be given before significant time and expense is incurred as to how this technology be best implemented to suit your business. There are many op</w:t>
      </w:r>
      <w:r w:rsidR="00891C86">
        <w:rPr>
          <w:szCs w:val="20"/>
        </w:rPr>
        <w:t xml:space="preserve">tions to </w:t>
      </w:r>
      <w:r w:rsidR="002C3B61">
        <w:rPr>
          <w:szCs w:val="20"/>
        </w:rPr>
        <w:t>consider,</w:t>
      </w:r>
      <w:r w:rsidR="00D55FFE">
        <w:rPr>
          <w:szCs w:val="20"/>
        </w:rPr>
        <w:t xml:space="preserve"> </w:t>
      </w:r>
      <w:r w:rsidR="00FE2AB4" w:rsidRPr="00D55FFE">
        <w:rPr>
          <w:szCs w:val="20"/>
        </w:rPr>
        <w:t>and</w:t>
      </w:r>
      <w:r w:rsidR="00FE2AB4">
        <w:rPr>
          <w:szCs w:val="20"/>
        </w:rPr>
        <w:t xml:space="preserve"> </w:t>
      </w:r>
      <w:r w:rsidRPr="00ED5B57">
        <w:rPr>
          <w:szCs w:val="20"/>
        </w:rPr>
        <w:t>we can give some useful independent advice and thoughts in relation to your strategy in this area.</w:t>
      </w:r>
    </w:p>
    <w:p w14:paraId="4B18D82A" w14:textId="77777777" w:rsidR="00B45070" w:rsidRDefault="00B45070" w:rsidP="003360C0">
      <w:pPr>
        <w:spacing w:line="270" w:lineRule="exact"/>
        <w:ind w:right="26"/>
        <w:outlineLvl w:val="1"/>
        <w:rPr>
          <w:b/>
          <w:szCs w:val="20"/>
        </w:rPr>
      </w:pPr>
    </w:p>
    <w:p w14:paraId="13299336" w14:textId="77777777" w:rsidR="00B45070" w:rsidRPr="008B4F7E" w:rsidRDefault="00B45070" w:rsidP="003360C0">
      <w:pPr>
        <w:pStyle w:val="Heading2"/>
        <w:spacing w:line="270" w:lineRule="exact"/>
      </w:pPr>
      <w:bookmarkStart w:id="104" w:name="_Toc167103778"/>
      <w:r w:rsidRPr="008B4F7E">
        <w:t>So</w:t>
      </w:r>
      <w:r w:rsidR="00882A9F">
        <w:t>cial Media</w:t>
      </w:r>
      <w:bookmarkEnd w:id="104"/>
    </w:p>
    <w:p w14:paraId="3D012AD3" w14:textId="77777777" w:rsidR="00231B31" w:rsidRPr="00231B31" w:rsidRDefault="00231B31" w:rsidP="003360C0">
      <w:pPr>
        <w:spacing w:line="270" w:lineRule="exact"/>
        <w:ind w:right="26"/>
        <w:jc w:val="both"/>
        <w:rPr>
          <w:szCs w:val="20"/>
        </w:rPr>
      </w:pPr>
      <w:r w:rsidRPr="00231B31">
        <w:rPr>
          <w:szCs w:val="20"/>
        </w:rPr>
        <w:t>The rise of social media in recent years has meant that today there are a plethora of different</w:t>
      </w:r>
      <w:r w:rsidR="00891C86">
        <w:rPr>
          <w:szCs w:val="20"/>
        </w:rPr>
        <w:t xml:space="preserve"> social media platforms</w:t>
      </w:r>
      <w:r w:rsidRPr="00231B31">
        <w:rPr>
          <w:szCs w:val="20"/>
        </w:rPr>
        <w:t xml:space="preserve"> that can be used to the advantage of business owners. This guide will introduce several social media platforms that are currently popular for business use.</w:t>
      </w:r>
    </w:p>
    <w:p w14:paraId="70D4C0EF" w14:textId="77777777" w:rsidR="00231B31" w:rsidRPr="00231B31" w:rsidRDefault="00231B31" w:rsidP="003360C0">
      <w:pPr>
        <w:spacing w:line="270" w:lineRule="exact"/>
        <w:ind w:right="26"/>
        <w:jc w:val="both"/>
        <w:rPr>
          <w:szCs w:val="20"/>
        </w:rPr>
      </w:pPr>
    </w:p>
    <w:p w14:paraId="2CFA7A53" w14:textId="13348134" w:rsidR="00231B31" w:rsidRPr="003360C0" w:rsidRDefault="00373C72" w:rsidP="003360C0">
      <w:pPr>
        <w:spacing w:line="270" w:lineRule="exact"/>
        <w:ind w:right="26"/>
        <w:jc w:val="both"/>
        <w:rPr>
          <w:b/>
          <w:szCs w:val="20"/>
        </w:rPr>
      </w:pPr>
      <w:r>
        <w:rPr>
          <w:b/>
          <w:szCs w:val="20"/>
        </w:rPr>
        <w:t xml:space="preserve">‘X’ (formerly </w:t>
      </w:r>
      <w:r w:rsidR="00231B31" w:rsidRPr="003360C0">
        <w:rPr>
          <w:b/>
          <w:szCs w:val="20"/>
        </w:rPr>
        <w:t>Twitter</w:t>
      </w:r>
      <w:r>
        <w:rPr>
          <w:b/>
          <w:szCs w:val="20"/>
        </w:rPr>
        <w:t>)</w:t>
      </w:r>
    </w:p>
    <w:p w14:paraId="20339267" w14:textId="73FFA0E9" w:rsidR="00231B31" w:rsidRPr="00231B31" w:rsidRDefault="00373C72" w:rsidP="003360C0">
      <w:pPr>
        <w:spacing w:line="270" w:lineRule="exact"/>
        <w:ind w:right="26"/>
        <w:jc w:val="both"/>
        <w:rPr>
          <w:szCs w:val="20"/>
        </w:rPr>
      </w:pPr>
      <w:r>
        <w:rPr>
          <w:szCs w:val="20"/>
        </w:rPr>
        <w:t>‘X’</w:t>
      </w:r>
      <w:r w:rsidR="00231B31" w:rsidRPr="00231B31">
        <w:rPr>
          <w:szCs w:val="20"/>
        </w:rPr>
        <w:t xml:space="preserve"> is a </w:t>
      </w:r>
      <w:r w:rsidR="00C65F60">
        <w:rPr>
          <w:szCs w:val="20"/>
        </w:rPr>
        <w:t>soc</w:t>
      </w:r>
      <w:r w:rsidR="002B7C68">
        <w:rPr>
          <w:szCs w:val="20"/>
        </w:rPr>
        <w:t>i</w:t>
      </w:r>
      <w:r w:rsidR="00C65F60">
        <w:rPr>
          <w:szCs w:val="20"/>
        </w:rPr>
        <w:t>al networking</w:t>
      </w:r>
      <w:r w:rsidR="00C65F60" w:rsidRPr="00231B31">
        <w:rPr>
          <w:szCs w:val="20"/>
        </w:rPr>
        <w:t xml:space="preserve"> </w:t>
      </w:r>
      <w:r w:rsidR="00231B31" w:rsidRPr="00231B31">
        <w:rPr>
          <w:szCs w:val="20"/>
        </w:rPr>
        <w:t xml:space="preserve">service whereby users send and receive messages of up to </w:t>
      </w:r>
      <w:r w:rsidR="00FE2AB4" w:rsidRPr="00D55FFE">
        <w:rPr>
          <w:szCs w:val="20"/>
        </w:rPr>
        <w:t>280</w:t>
      </w:r>
      <w:r w:rsidR="00FE2AB4" w:rsidRPr="008D1003">
        <w:rPr>
          <w:szCs w:val="20"/>
        </w:rPr>
        <w:t xml:space="preserve"> </w:t>
      </w:r>
      <w:r w:rsidR="00231B31" w:rsidRPr="00EB3E5F">
        <w:rPr>
          <w:szCs w:val="20"/>
        </w:rPr>
        <w:t>characters in length to ea</w:t>
      </w:r>
      <w:r w:rsidR="00231B31" w:rsidRPr="006225C0">
        <w:rPr>
          <w:szCs w:val="20"/>
        </w:rPr>
        <w:t xml:space="preserve">ch other. Users can track the </w:t>
      </w:r>
      <w:r w:rsidR="008C675A">
        <w:rPr>
          <w:szCs w:val="20"/>
        </w:rPr>
        <w:t>messages</w:t>
      </w:r>
      <w:r w:rsidR="00231B31" w:rsidRPr="006225C0">
        <w:rPr>
          <w:szCs w:val="20"/>
        </w:rPr>
        <w:t xml:space="preserve"> of other users by “following” them, and in turn can have their </w:t>
      </w:r>
      <w:r w:rsidR="008C675A">
        <w:rPr>
          <w:szCs w:val="20"/>
        </w:rPr>
        <w:t>messages</w:t>
      </w:r>
      <w:r w:rsidR="00231B31" w:rsidRPr="006225C0">
        <w:rPr>
          <w:szCs w:val="20"/>
        </w:rPr>
        <w:t xml:space="preserve"> “followed”; the more followers a user has, therefore, the more visible their </w:t>
      </w:r>
      <w:r w:rsidR="008C675A">
        <w:rPr>
          <w:szCs w:val="20"/>
        </w:rPr>
        <w:t>messages</w:t>
      </w:r>
      <w:r w:rsidR="00231B31" w:rsidRPr="006225C0">
        <w:rPr>
          <w:szCs w:val="20"/>
        </w:rPr>
        <w:t xml:space="preserve"> are. </w:t>
      </w:r>
      <w:r w:rsidR="007113E3">
        <w:rPr>
          <w:szCs w:val="20"/>
        </w:rPr>
        <w:t>‘X’</w:t>
      </w:r>
      <w:r w:rsidR="00231B31" w:rsidRPr="006225C0">
        <w:rPr>
          <w:szCs w:val="20"/>
        </w:rPr>
        <w:t xml:space="preserve"> is useful as a business tool beca</w:t>
      </w:r>
      <w:r w:rsidR="00231B31" w:rsidRPr="00F57FFD">
        <w:rPr>
          <w:szCs w:val="20"/>
        </w:rPr>
        <w:t xml:space="preserve">use it allows you to personally engage with potential and existing customers, monitor what is being said about your company and keep interested parties </w:t>
      </w:r>
      <w:r w:rsidR="00FE2AB4" w:rsidRPr="00D55FFE">
        <w:rPr>
          <w:szCs w:val="20"/>
        </w:rPr>
        <w:t>up to date</w:t>
      </w:r>
      <w:r w:rsidR="00231B31" w:rsidRPr="008D1003">
        <w:rPr>
          <w:szCs w:val="20"/>
        </w:rPr>
        <w:t xml:space="preserve"> with</w:t>
      </w:r>
      <w:r w:rsidR="00231B31" w:rsidRPr="00231B31">
        <w:rPr>
          <w:szCs w:val="20"/>
        </w:rPr>
        <w:t xml:space="preserve"> your company’s newest developments, products and offers.</w:t>
      </w:r>
    </w:p>
    <w:p w14:paraId="7584417F" w14:textId="77777777" w:rsidR="00231B31" w:rsidRPr="00231B31" w:rsidRDefault="00231B31" w:rsidP="004B2CFD">
      <w:pPr>
        <w:ind w:right="26"/>
        <w:jc w:val="both"/>
        <w:rPr>
          <w:szCs w:val="20"/>
        </w:rPr>
      </w:pPr>
    </w:p>
    <w:p w14:paraId="6DD19B4C" w14:textId="77777777" w:rsidR="00231B31" w:rsidRPr="00E92351" w:rsidRDefault="00231B31" w:rsidP="003360C0">
      <w:pPr>
        <w:spacing w:line="286" w:lineRule="exact"/>
        <w:ind w:right="26"/>
        <w:jc w:val="both"/>
        <w:rPr>
          <w:b/>
          <w:szCs w:val="20"/>
        </w:rPr>
      </w:pPr>
      <w:r w:rsidRPr="00E92351">
        <w:rPr>
          <w:b/>
          <w:szCs w:val="20"/>
        </w:rPr>
        <w:t>Facebook</w:t>
      </w:r>
    </w:p>
    <w:p w14:paraId="1D3F9DAF" w14:textId="77777777" w:rsidR="00231B31" w:rsidRPr="00231B31" w:rsidRDefault="00231B31" w:rsidP="003360C0">
      <w:pPr>
        <w:spacing w:line="286" w:lineRule="exact"/>
        <w:ind w:right="26"/>
        <w:jc w:val="both"/>
        <w:rPr>
          <w:szCs w:val="20"/>
        </w:rPr>
      </w:pPr>
      <w:r w:rsidRPr="00231B31">
        <w:rPr>
          <w:szCs w:val="20"/>
        </w:rPr>
        <w:t xml:space="preserve">Many people are already familiar with Facebook for personal networking, but opportunities exist </w:t>
      </w:r>
      <w:r w:rsidR="00FC7628">
        <w:rPr>
          <w:szCs w:val="20"/>
        </w:rPr>
        <w:t>to use</w:t>
      </w:r>
      <w:r w:rsidRPr="00231B31">
        <w:rPr>
          <w:szCs w:val="20"/>
        </w:rPr>
        <w:t xml:space="preserve"> Facebook for business purposes. The most </w:t>
      </w:r>
      <w:r w:rsidR="00FC7628">
        <w:rPr>
          <w:szCs w:val="20"/>
        </w:rPr>
        <w:t>prominent</w:t>
      </w:r>
      <w:r w:rsidR="00FC7628" w:rsidRPr="00231B31">
        <w:rPr>
          <w:szCs w:val="20"/>
        </w:rPr>
        <w:t xml:space="preserve"> of</w:t>
      </w:r>
      <w:r w:rsidRPr="00231B31">
        <w:rPr>
          <w:szCs w:val="20"/>
        </w:rPr>
        <w:t xml:space="preserve"> these is Facebook Pages, a flexible space within which users can promote their local business, </w:t>
      </w:r>
      <w:r w:rsidR="002C3B61" w:rsidRPr="00231B31">
        <w:rPr>
          <w:szCs w:val="20"/>
        </w:rPr>
        <w:t>band,</w:t>
      </w:r>
      <w:r w:rsidRPr="00231B31">
        <w:rPr>
          <w:szCs w:val="20"/>
        </w:rPr>
        <w:t xml:space="preserve"> or organisation, amongst others. Facebook also offer </w:t>
      </w:r>
      <w:r w:rsidR="009B688F" w:rsidRPr="00231B31">
        <w:rPr>
          <w:szCs w:val="20"/>
        </w:rPr>
        <w:t>several</w:t>
      </w:r>
      <w:r w:rsidRPr="00231B31">
        <w:rPr>
          <w:szCs w:val="20"/>
        </w:rPr>
        <w:t xml:space="preserve"> paid advertising solutions, whereby campaigns can be targeted at Facebook users </w:t>
      </w:r>
      <w:r w:rsidRPr="00231B31">
        <w:rPr>
          <w:szCs w:val="20"/>
        </w:rPr>
        <w:lastRenderedPageBreak/>
        <w:t xml:space="preserve">according to defined demographics such as age, </w:t>
      </w:r>
      <w:r w:rsidR="002C3B61" w:rsidRPr="00231B31">
        <w:rPr>
          <w:szCs w:val="20"/>
        </w:rPr>
        <w:t>location,</w:t>
      </w:r>
      <w:r w:rsidRPr="00231B31">
        <w:rPr>
          <w:szCs w:val="20"/>
        </w:rPr>
        <w:t xml:space="preserve"> and interests, which can direct people to the company Facebook Page or an external website.</w:t>
      </w:r>
    </w:p>
    <w:p w14:paraId="2C910BC8" w14:textId="77777777" w:rsidR="00231B31" w:rsidRDefault="00231B31" w:rsidP="003360C0">
      <w:pPr>
        <w:spacing w:line="286" w:lineRule="exact"/>
        <w:ind w:right="26"/>
        <w:jc w:val="both"/>
        <w:rPr>
          <w:szCs w:val="20"/>
        </w:rPr>
      </w:pPr>
    </w:p>
    <w:p w14:paraId="537DBCE4" w14:textId="77777777" w:rsidR="00231B31" w:rsidRPr="00E92351" w:rsidRDefault="00FC7628" w:rsidP="003360C0">
      <w:pPr>
        <w:spacing w:line="286" w:lineRule="exact"/>
        <w:ind w:right="26"/>
        <w:jc w:val="both"/>
        <w:rPr>
          <w:b/>
          <w:szCs w:val="20"/>
        </w:rPr>
      </w:pPr>
      <w:r w:rsidRPr="00E92351">
        <w:rPr>
          <w:b/>
          <w:szCs w:val="20"/>
        </w:rPr>
        <w:t>LinkedIn</w:t>
      </w:r>
    </w:p>
    <w:p w14:paraId="19C44A60" w14:textId="77777777" w:rsidR="00921FAC" w:rsidRDefault="00231B31" w:rsidP="003360C0">
      <w:pPr>
        <w:spacing w:line="286" w:lineRule="exact"/>
        <w:ind w:right="26"/>
        <w:jc w:val="both"/>
        <w:rPr>
          <w:szCs w:val="20"/>
        </w:rPr>
      </w:pPr>
      <w:r w:rsidRPr="00231B31">
        <w:rPr>
          <w:szCs w:val="20"/>
        </w:rPr>
        <w:t xml:space="preserve">Billing itself as the world’s largest professional network, </w:t>
      </w:r>
      <w:r w:rsidR="00FC7628" w:rsidRPr="00231B31">
        <w:rPr>
          <w:szCs w:val="20"/>
        </w:rPr>
        <w:t>LinkedIn</w:t>
      </w:r>
      <w:r w:rsidRPr="00231B31">
        <w:rPr>
          <w:szCs w:val="20"/>
        </w:rPr>
        <w:t xml:space="preserve"> is designed for users to showcase their professional qualities. </w:t>
      </w:r>
      <w:r w:rsidR="00FC7628">
        <w:rPr>
          <w:szCs w:val="20"/>
        </w:rPr>
        <w:t>User p</w:t>
      </w:r>
      <w:r w:rsidR="0080404D">
        <w:rPr>
          <w:szCs w:val="20"/>
        </w:rPr>
        <w:t xml:space="preserve">rofiles </w:t>
      </w:r>
      <w:r w:rsidRPr="00231B31">
        <w:rPr>
          <w:szCs w:val="20"/>
        </w:rPr>
        <w:t>include elements such as professional exp</w:t>
      </w:r>
      <w:r w:rsidR="00891C86">
        <w:rPr>
          <w:szCs w:val="20"/>
        </w:rPr>
        <w:t>erience, education and honours and</w:t>
      </w:r>
      <w:r w:rsidRPr="00231B31">
        <w:rPr>
          <w:szCs w:val="20"/>
        </w:rPr>
        <w:t xml:space="preserve"> awards, as well as </w:t>
      </w:r>
      <w:r w:rsidR="00891C86">
        <w:rPr>
          <w:szCs w:val="20"/>
        </w:rPr>
        <w:t>endorsements</w:t>
      </w:r>
      <w:r w:rsidRPr="00231B31">
        <w:rPr>
          <w:szCs w:val="20"/>
        </w:rPr>
        <w:t xml:space="preserve"> from other </w:t>
      </w:r>
      <w:r w:rsidR="00FC7628" w:rsidRPr="00231B31">
        <w:rPr>
          <w:szCs w:val="20"/>
        </w:rPr>
        <w:t>LinkedIn</w:t>
      </w:r>
      <w:r w:rsidRPr="00231B31">
        <w:rPr>
          <w:szCs w:val="20"/>
        </w:rPr>
        <w:t xml:space="preserve"> users. </w:t>
      </w:r>
      <w:r w:rsidR="00FC7628" w:rsidRPr="00231B31">
        <w:rPr>
          <w:szCs w:val="20"/>
        </w:rPr>
        <w:t>LinkedIn</w:t>
      </w:r>
      <w:r w:rsidRPr="00231B31">
        <w:rPr>
          <w:szCs w:val="20"/>
        </w:rPr>
        <w:t xml:space="preserve"> is thus a great place to establish yourself as a competent individual within your industry. Moreover, due to the number and diversity of groups on </w:t>
      </w:r>
      <w:r w:rsidR="00FC7628" w:rsidRPr="00231B31">
        <w:rPr>
          <w:szCs w:val="20"/>
        </w:rPr>
        <w:t>LinkedIn</w:t>
      </w:r>
      <w:r w:rsidRPr="00231B31">
        <w:rPr>
          <w:szCs w:val="20"/>
        </w:rPr>
        <w:t>, it can be a great tool for finding and networking with like-minded individuals, as well as discovering potential business partners or additional company personnel.</w:t>
      </w:r>
    </w:p>
    <w:p w14:paraId="1A660CA9" w14:textId="77777777" w:rsidR="00C65F60" w:rsidRDefault="00C65F60" w:rsidP="003360C0">
      <w:pPr>
        <w:spacing w:line="286" w:lineRule="exact"/>
        <w:ind w:right="26"/>
        <w:jc w:val="both"/>
        <w:rPr>
          <w:szCs w:val="20"/>
        </w:rPr>
      </w:pPr>
    </w:p>
    <w:p w14:paraId="58006352" w14:textId="77777777" w:rsidR="00C65F60" w:rsidRPr="001C5A3D" w:rsidRDefault="00C65F60" w:rsidP="003360C0">
      <w:pPr>
        <w:spacing w:line="286" w:lineRule="exact"/>
        <w:ind w:right="26"/>
        <w:jc w:val="both"/>
        <w:rPr>
          <w:b/>
          <w:bCs/>
          <w:szCs w:val="20"/>
        </w:rPr>
      </w:pPr>
      <w:r w:rsidRPr="001C5A3D">
        <w:rPr>
          <w:b/>
          <w:bCs/>
          <w:szCs w:val="20"/>
        </w:rPr>
        <w:t>Instagram</w:t>
      </w:r>
    </w:p>
    <w:p w14:paraId="21EF15E9" w14:textId="77777777" w:rsidR="00C65F60" w:rsidRDefault="00C65F60" w:rsidP="003360C0">
      <w:pPr>
        <w:spacing w:line="286" w:lineRule="exact"/>
        <w:ind w:right="26"/>
        <w:jc w:val="both"/>
        <w:rPr>
          <w:szCs w:val="20"/>
        </w:rPr>
      </w:pPr>
      <w:r>
        <w:rPr>
          <w:szCs w:val="20"/>
        </w:rPr>
        <w:t>How people consume their content online has changed over the years</w:t>
      </w:r>
      <w:r w:rsidR="00D27762">
        <w:rPr>
          <w:szCs w:val="20"/>
        </w:rPr>
        <w:t xml:space="preserve">, no more so with Instagram, a social platform based around images and video. Instagram allows users to quickly post images, videos and even ‘stories’ (a series of video clips) that can be viewed, shared and commented on by anyone, or preapproved follows to your account. The ability to utilise filters on your content, add hashtags, </w:t>
      </w:r>
      <w:proofErr w:type="spellStart"/>
      <w:r w:rsidR="00D27762">
        <w:rPr>
          <w:szCs w:val="20"/>
        </w:rPr>
        <w:t>geohashtags</w:t>
      </w:r>
      <w:proofErr w:type="spellEnd"/>
      <w:r w:rsidR="00D27762">
        <w:rPr>
          <w:szCs w:val="20"/>
        </w:rPr>
        <w:t xml:space="preserve"> </w:t>
      </w:r>
      <w:proofErr w:type="gramStart"/>
      <w:r w:rsidR="00D27762">
        <w:rPr>
          <w:szCs w:val="20"/>
        </w:rPr>
        <w:t>and also</w:t>
      </w:r>
      <w:proofErr w:type="gramEnd"/>
      <w:r w:rsidR="00D27762">
        <w:rPr>
          <w:szCs w:val="20"/>
        </w:rPr>
        <w:t xml:space="preserve"> live stream means Instagram is an attractive way to connect with current and prospective customers alike. Instagram is an alternative social platform, focussed on visuals to engage with an audience that is after short and appealing content.</w:t>
      </w:r>
    </w:p>
    <w:p w14:paraId="6C284C4E" w14:textId="77777777" w:rsidR="00630997" w:rsidRDefault="00630997" w:rsidP="003360C0">
      <w:pPr>
        <w:spacing w:line="286" w:lineRule="exact"/>
        <w:ind w:right="26"/>
        <w:jc w:val="both"/>
        <w:rPr>
          <w:b/>
          <w:szCs w:val="20"/>
        </w:rPr>
      </w:pPr>
    </w:p>
    <w:p w14:paraId="6104432C" w14:textId="77777777" w:rsidR="003B0155" w:rsidRPr="008B4F7E" w:rsidRDefault="003B0155" w:rsidP="003360C0">
      <w:pPr>
        <w:pStyle w:val="Heading2"/>
        <w:spacing w:line="286" w:lineRule="exact"/>
      </w:pPr>
      <w:bookmarkStart w:id="105" w:name="_Toc167103779"/>
      <w:r w:rsidRPr="008B4F7E">
        <w:t>S</w:t>
      </w:r>
      <w:r w:rsidR="00913047">
        <w:t>uppliers</w:t>
      </w:r>
      <w:bookmarkEnd w:id="105"/>
    </w:p>
    <w:p w14:paraId="7B91CC1E" w14:textId="77777777" w:rsidR="00921FAC" w:rsidRPr="008B4F7E" w:rsidRDefault="00921FAC" w:rsidP="003360C0">
      <w:pPr>
        <w:spacing w:line="286" w:lineRule="exact"/>
        <w:ind w:right="360"/>
        <w:jc w:val="both"/>
        <w:rPr>
          <w:szCs w:val="20"/>
        </w:rPr>
      </w:pPr>
      <w:r w:rsidRPr="008B4F7E">
        <w:rPr>
          <w:szCs w:val="20"/>
        </w:rPr>
        <w:t xml:space="preserve">The computer industry is well known for “here today, gone tomorrow” suppliers.  Make sure that you choose one with a good local reputation and never part with money until you have received the goods.  Paying extra for on-site maintenance is a sound insurance for equipment being used for business. </w:t>
      </w:r>
    </w:p>
    <w:p w14:paraId="235092A3" w14:textId="77777777" w:rsidR="00011986" w:rsidRDefault="00011986" w:rsidP="003360C0">
      <w:pPr>
        <w:spacing w:line="286" w:lineRule="exact"/>
        <w:ind w:right="527"/>
        <w:outlineLvl w:val="1"/>
        <w:rPr>
          <w:b/>
          <w:szCs w:val="20"/>
        </w:rPr>
      </w:pPr>
    </w:p>
    <w:p w14:paraId="651634E1" w14:textId="77777777" w:rsidR="000F08B7" w:rsidRDefault="00921FAC" w:rsidP="003360C0">
      <w:pPr>
        <w:pStyle w:val="Heading2"/>
        <w:spacing w:line="286" w:lineRule="exact"/>
      </w:pPr>
      <w:bookmarkStart w:id="106" w:name="_Toc162864853"/>
      <w:bookmarkStart w:id="107" w:name="_Toc167103780"/>
      <w:r w:rsidRPr="008B4F7E">
        <w:t>Training and Support</w:t>
      </w:r>
      <w:bookmarkEnd w:id="106"/>
      <w:bookmarkEnd w:id="107"/>
    </w:p>
    <w:p w14:paraId="1FF78863" w14:textId="77777777" w:rsidR="000F08B7" w:rsidRDefault="000F08B7" w:rsidP="003360C0">
      <w:pPr>
        <w:spacing w:line="286" w:lineRule="exact"/>
        <w:ind w:right="360"/>
        <w:jc w:val="both"/>
        <w:rPr>
          <w:b/>
          <w:szCs w:val="20"/>
        </w:rPr>
      </w:pPr>
      <w:r w:rsidRPr="000F08B7">
        <w:rPr>
          <w:szCs w:val="20"/>
        </w:rPr>
        <w:t xml:space="preserve">Training staff on your computer software is essential. </w:t>
      </w:r>
      <w:r w:rsidR="0072254E">
        <w:rPr>
          <w:szCs w:val="20"/>
        </w:rPr>
        <w:t>We</w:t>
      </w:r>
      <w:r w:rsidR="00FE2AB4">
        <w:rPr>
          <w:szCs w:val="20"/>
        </w:rPr>
        <w:t xml:space="preserve"> </w:t>
      </w:r>
      <w:r w:rsidRPr="000F08B7">
        <w:rPr>
          <w:szCs w:val="20"/>
        </w:rPr>
        <w:t>can provide training, on request, tailored to your specific requirements.</w:t>
      </w:r>
      <w:r>
        <w:rPr>
          <w:szCs w:val="20"/>
        </w:rPr>
        <w:t xml:space="preserve"> </w:t>
      </w:r>
    </w:p>
    <w:p w14:paraId="7637FFF9" w14:textId="77777777" w:rsidR="000F08B7" w:rsidRDefault="000F08B7" w:rsidP="003360C0">
      <w:pPr>
        <w:spacing w:line="286" w:lineRule="exact"/>
        <w:ind w:right="360"/>
        <w:jc w:val="both"/>
        <w:rPr>
          <w:b/>
          <w:szCs w:val="20"/>
        </w:rPr>
      </w:pPr>
    </w:p>
    <w:p w14:paraId="5D63F4A2" w14:textId="77777777" w:rsidR="000F08B7" w:rsidRDefault="00921FAC" w:rsidP="003360C0">
      <w:pPr>
        <w:pStyle w:val="Heading2"/>
        <w:spacing w:line="286" w:lineRule="exact"/>
      </w:pPr>
      <w:bookmarkStart w:id="108" w:name="_Toc167103781"/>
      <w:r w:rsidRPr="008B4F7E">
        <w:t>Security</w:t>
      </w:r>
      <w:bookmarkEnd w:id="108"/>
    </w:p>
    <w:p w14:paraId="5EACCA62" w14:textId="77777777" w:rsidR="000F08B7" w:rsidRDefault="000F08B7" w:rsidP="003360C0">
      <w:pPr>
        <w:spacing w:line="286" w:lineRule="exact"/>
        <w:ind w:right="360"/>
        <w:jc w:val="both"/>
        <w:rPr>
          <w:b/>
          <w:szCs w:val="20"/>
        </w:rPr>
      </w:pPr>
      <w:r w:rsidRPr="000F08B7">
        <w:rPr>
          <w:szCs w:val="20"/>
        </w:rPr>
        <w:t>The popular press would have you believe that it is only a matter of time before a virus attacking your hard disk eats up your data! The most frequent reason for loss of data is not taking backups.</w:t>
      </w:r>
    </w:p>
    <w:p w14:paraId="25DD0225" w14:textId="77777777" w:rsidR="000E67FD" w:rsidRDefault="000E67FD" w:rsidP="003360C0">
      <w:pPr>
        <w:spacing w:line="286" w:lineRule="exact"/>
        <w:ind w:right="360"/>
        <w:jc w:val="both"/>
        <w:rPr>
          <w:szCs w:val="20"/>
        </w:rPr>
      </w:pPr>
    </w:p>
    <w:p w14:paraId="2AA8188A" w14:textId="77777777" w:rsidR="000F08B7" w:rsidRDefault="0072254E" w:rsidP="003360C0">
      <w:pPr>
        <w:spacing w:line="286" w:lineRule="exact"/>
        <w:ind w:right="360"/>
        <w:jc w:val="both"/>
        <w:rPr>
          <w:b/>
          <w:szCs w:val="20"/>
        </w:rPr>
      </w:pPr>
      <w:r>
        <w:rPr>
          <w:szCs w:val="20"/>
        </w:rPr>
        <w:t>We</w:t>
      </w:r>
      <w:r w:rsidR="00FE2AB4">
        <w:rPr>
          <w:szCs w:val="20"/>
        </w:rPr>
        <w:t xml:space="preserve"> </w:t>
      </w:r>
      <w:r w:rsidR="000F08B7" w:rsidRPr="000F08B7">
        <w:rPr>
          <w:szCs w:val="20"/>
        </w:rPr>
        <w:t>will not only advise on, but also insist that, proper procedures are in place to make your data as secure as is practical.</w:t>
      </w:r>
    </w:p>
    <w:p w14:paraId="0DC22A79" w14:textId="77777777" w:rsidR="000F08B7" w:rsidRDefault="000F08B7" w:rsidP="003360C0">
      <w:pPr>
        <w:spacing w:line="286" w:lineRule="exact"/>
        <w:ind w:right="360"/>
        <w:jc w:val="both"/>
        <w:rPr>
          <w:b/>
          <w:szCs w:val="20"/>
        </w:rPr>
      </w:pPr>
    </w:p>
    <w:p w14:paraId="6CE40A3E" w14:textId="77777777" w:rsidR="000F08B7" w:rsidRPr="000F08B7" w:rsidRDefault="000F08B7" w:rsidP="003360C0">
      <w:pPr>
        <w:pStyle w:val="Heading2"/>
        <w:spacing w:line="286" w:lineRule="exact"/>
      </w:pPr>
      <w:bookmarkStart w:id="109" w:name="_Toc167103782"/>
      <w:r w:rsidRPr="000F08B7">
        <w:t>Costs</w:t>
      </w:r>
      <w:bookmarkEnd w:id="109"/>
    </w:p>
    <w:p w14:paraId="0369E5C3" w14:textId="77777777" w:rsidR="000F08B7" w:rsidRPr="000F08B7" w:rsidRDefault="000F08B7" w:rsidP="003360C0">
      <w:pPr>
        <w:spacing w:line="286" w:lineRule="exact"/>
        <w:ind w:right="26"/>
        <w:jc w:val="both"/>
        <w:rPr>
          <w:szCs w:val="20"/>
        </w:rPr>
      </w:pPr>
      <w:r w:rsidRPr="000F08B7">
        <w:rPr>
          <w:szCs w:val="20"/>
        </w:rPr>
        <w:t xml:space="preserve">Hardware and software </w:t>
      </w:r>
      <w:r w:rsidR="002C3B61" w:rsidRPr="000F08B7">
        <w:rPr>
          <w:szCs w:val="20"/>
        </w:rPr>
        <w:t>are</w:t>
      </w:r>
      <w:r w:rsidRPr="000F08B7">
        <w:rPr>
          <w:szCs w:val="20"/>
        </w:rPr>
        <w:t xml:space="preserve"> dependent on prevailing market prices. Installation and training </w:t>
      </w:r>
      <w:r w:rsidR="002C3B61" w:rsidRPr="000F08B7">
        <w:rPr>
          <w:szCs w:val="20"/>
        </w:rPr>
        <w:t>are</w:t>
      </w:r>
      <w:r w:rsidRPr="000F08B7">
        <w:rPr>
          <w:szCs w:val="20"/>
        </w:rPr>
        <w:t xml:space="preserve"> proportional to your requirements and usually charged at an hourly rate.</w:t>
      </w:r>
    </w:p>
    <w:p w14:paraId="10A0196C" w14:textId="77777777" w:rsidR="000F08B7" w:rsidRPr="000F08B7" w:rsidRDefault="000F08B7" w:rsidP="003360C0">
      <w:pPr>
        <w:spacing w:line="286" w:lineRule="exact"/>
        <w:ind w:right="26"/>
        <w:jc w:val="both"/>
        <w:rPr>
          <w:szCs w:val="20"/>
        </w:rPr>
      </w:pPr>
    </w:p>
    <w:p w14:paraId="68FC04D2" w14:textId="77777777" w:rsidR="001C5A3D" w:rsidRDefault="001C5A3D" w:rsidP="003360C0">
      <w:pPr>
        <w:spacing w:line="286" w:lineRule="exact"/>
        <w:ind w:right="26"/>
        <w:jc w:val="both"/>
        <w:rPr>
          <w:b/>
          <w:szCs w:val="20"/>
        </w:rPr>
      </w:pPr>
    </w:p>
    <w:p w14:paraId="2751DC29" w14:textId="77777777" w:rsidR="000F08B7" w:rsidRPr="00D55FFE" w:rsidRDefault="000F08B7" w:rsidP="003360C0">
      <w:pPr>
        <w:spacing w:line="286" w:lineRule="exact"/>
        <w:ind w:right="26"/>
        <w:jc w:val="both"/>
        <w:rPr>
          <w:b/>
          <w:szCs w:val="20"/>
        </w:rPr>
      </w:pPr>
      <w:r w:rsidRPr="00D55FFE">
        <w:rPr>
          <w:b/>
          <w:szCs w:val="20"/>
        </w:rPr>
        <w:t>Conclusion</w:t>
      </w:r>
    </w:p>
    <w:p w14:paraId="0A77CBA4" w14:textId="77777777" w:rsidR="000F08B7" w:rsidRPr="000F08B7" w:rsidRDefault="00FE2AB4" w:rsidP="003360C0">
      <w:pPr>
        <w:spacing w:line="286" w:lineRule="exact"/>
        <w:ind w:right="26"/>
        <w:jc w:val="both"/>
        <w:rPr>
          <w:szCs w:val="20"/>
        </w:rPr>
      </w:pPr>
      <w:r w:rsidRPr="00D55FFE">
        <w:rPr>
          <w:szCs w:val="20"/>
        </w:rPr>
        <w:t>We</w:t>
      </w:r>
      <w:r w:rsidRPr="001753B6">
        <w:rPr>
          <w:szCs w:val="20"/>
        </w:rPr>
        <w:t xml:space="preserve"> </w:t>
      </w:r>
      <w:r w:rsidR="000F08B7" w:rsidRPr="00F57FFD">
        <w:rPr>
          <w:szCs w:val="20"/>
        </w:rPr>
        <w:t>have</w:t>
      </w:r>
      <w:r w:rsidR="000F08B7" w:rsidRPr="000F08B7">
        <w:rPr>
          <w:szCs w:val="20"/>
        </w:rPr>
        <w:t xml:space="preserve"> the necessary balance of computing and accounting expertise to help you to both get off to a good start and later to improve your system.</w:t>
      </w:r>
    </w:p>
    <w:p w14:paraId="30CC15A4" w14:textId="77777777" w:rsidR="000F08B7" w:rsidRPr="000F08B7" w:rsidRDefault="000F08B7" w:rsidP="003360C0">
      <w:pPr>
        <w:spacing w:line="286" w:lineRule="exact"/>
        <w:ind w:right="26"/>
        <w:jc w:val="both"/>
        <w:rPr>
          <w:szCs w:val="20"/>
        </w:rPr>
      </w:pPr>
    </w:p>
    <w:p w14:paraId="2066FDDC" w14:textId="77777777" w:rsidR="00921FAC" w:rsidRPr="000F08B7" w:rsidRDefault="000F08B7" w:rsidP="003360C0">
      <w:pPr>
        <w:spacing w:line="286" w:lineRule="exact"/>
        <w:ind w:right="26"/>
        <w:jc w:val="both"/>
        <w:rPr>
          <w:szCs w:val="20"/>
        </w:rPr>
      </w:pPr>
      <w:r w:rsidRPr="000F08B7">
        <w:rPr>
          <w:szCs w:val="20"/>
        </w:rPr>
        <w:lastRenderedPageBreak/>
        <w:t>We have good working relations with local service providers who will supply and maintain your equipment. Many will also provide the technical support for networks and, if needed, tailor your software to specific requirements.</w:t>
      </w:r>
      <w:r w:rsidR="00921FAC" w:rsidRPr="000F08B7">
        <w:rPr>
          <w:szCs w:val="20"/>
        </w:rPr>
        <w:t xml:space="preserve"> </w:t>
      </w:r>
    </w:p>
    <w:p w14:paraId="2A25AD20" w14:textId="77777777" w:rsidR="00310AFF" w:rsidRDefault="00310AFF" w:rsidP="00871616">
      <w:pPr>
        <w:ind w:right="26"/>
        <w:outlineLvl w:val="1"/>
        <w:rPr>
          <w:b/>
          <w:szCs w:val="20"/>
        </w:rPr>
      </w:pPr>
      <w:bookmarkStart w:id="110" w:name="_Toc162864854"/>
    </w:p>
    <w:p w14:paraId="026F740E" w14:textId="77777777" w:rsidR="00104EA5" w:rsidRPr="00713C9E" w:rsidRDefault="00713C9E" w:rsidP="00F049DF">
      <w:pPr>
        <w:pStyle w:val="Heading2"/>
      </w:pPr>
      <w:bookmarkStart w:id="111" w:name="_Toc167103783"/>
      <w:r>
        <w:t>Installation of Accounting Systems</w:t>
      </w:r>
      <w:bookmarkEnd w:id="111"/>
    </w:p>
    <w:bookmarkEnd w:id="110"/>
    <w:p w14:paraId="08C3DEE2" w14:textId="77777777" w:rsidR="00921FAC" w:rsidRPr="008B4F7E" w:rsidRDefault="00921FAC" w:rsidP="00871616">
      <w:pPr>
        <w:ind w:right="26"/>
        <w:rPr>
          <w:szCs w:val="20"/>
        </w:rPr>
      </w:pPr>
    </w:p>
    <w:p w14:paraId="5D4A3482" w14:textId="77777777" w:rsidR="003A7D04" w:rsidRPr="00C60C74" w:rsidRDefault="003A7D04" w:rsidP="004F057E">
      <w:pPr>
        <w:numPr>
          <w:ilvl w:val="0"/>
          <w:numId w:val="25"/>
        </w:numPr>
        <w:ind w:right="26"/>
        <w:rPr>
          <w:szCs w:val="20"/>
        </w:rPr>
      </w:pPr>
      <w:r w:rsidRPr="00C60C74">
        <w:rPr>
          <w:szCs w:val="20"/>
        </w:rPr>
        <w:t>Consult your accountant! Grants may be available for training.</w:t>
      </w:r>
    </w:p>
    <w:p w14:paraId="02CD36BD" w14:textId="77777777" w:rsidR="003A7D04" w:rsidRPr="00C60C74" w:rsidRDefault="003A7D04" w:rsidP="00871616">
      <w:pPr>
        <w:ind w:right="26"/>
        <w:rPr>
          <w:szCs w:val="20"/>
        </w:rPr>
      </w:pPr>
    </w:p>
    <w:p w14:paraId="15B99AD9" w14:textId="77777777" w:rsidR="003A7D04" w:rsidRPr="00C60C74" w:rsidRDefault="003A7D04" w:rsidP="004F057E">
      <w:pPr>
        <w:numPr>
          <w:ilvl w:val="0"/>
          <w:numId w:val="25"/>
        </w:numPr>
        <w:ind w:right="26"/>
        <w:rPr>
          <w:szCs w:val="20"/>
        </w:rPr>
      </w:pPr>
      <w:r w:rsidRPr="00C60C74">
        <w:rPr>
          <w:szCs w:val="20"/>
        </w:rPr>
        <w:t>Decide on starting date, consider trial period.</w:t>
      </w:r>
    </w:p>
    <w:p w14:paraId="0C76346E" w14:textId="77777777" w:rsidR="003A7D04" w:rsidRPr="00C60C74" w:rsidRDefault="003A7D04" w:rsidP="00871616">
      <w:pPr>
        <w:ind w:right="26"/>
        <w:rPr>
          <w:szCs w:val="20"/>
        </w:rPr>
      </w:pPr>
    </w:p>
    <w:p w14:paraId="2DC60FEB" w14:textId="77777777" w:rsidR="003A7D04" w:rsidRPr="00C60C74" w:rsidRDefault="003A7D04" w:rsidP="004F057E">
      <w:pPr>
        <w:numPr>
          <w:ilvl w:val="0"/>
          <w:numId w:val="25"/>
        </w:numPr>
        <w:ind w:right="26"/>
        <w:rPr>
          <w:szCs w:val="20"/>
        </w:rPr>
      </w:pPr>
      <w:r w:rsidRPr="00C60C74">
        <w:rPr>
          <w:szCs w:val="20"/>
        </w:rPr>
        <w:t>Set up nominal ledger accounts, Balance Sheet and Profit and Loss Layout.</w:t>
      </w:r>
    </w:p>
    <w:p w14:paraId="225D6771" w14:textId="77777777" w:rsidR="003A7D04" w:rsidRPr="00C60C74" w:rsidRDefault="003A7D04" w:rsidP="00871616">
      <w:pPr>
        <w:ind w:right="26"/>
        <w:rPr>
          <w:szCs w:val="20"/>
        </w:rPr>
      </w:pPr>
    </w:p>
    <w:p w14:paraId="74560EF3" w14:textId="77777777" w:rsidR="003A7D04" w:rsidRPr="00C60C74" w:rsidRDefault="003A7D04" w:rsidP="004F057E">
      <w:pPr>
        <w:numPr>
          <w:ilvl w:val="0"/>
          <w:numId w:val="25"/>
        </w:numPr>
        <w:ind w:right="26"/>
        <w:rPr>
          <w:szCs w:val="20"/>
        </w:rPr>
      </w:pPr>
      <w:r w:rsidRPr="00D55FFE">
        <w:rPr>
          <w:szCs w:val="20"/>
        </w:rPr>
        <w:t>VAT</w:t>
      </w:r>
      <w:r w:rsidR="00FE2AB4" w:rsidRPr="00D55FFE">
        <w:rPr>
          <w:szCs w:val="20"/>
        </w:rPr>
        <w:t>- Accrual</w:t>
      </w:r>
      <w:r w:rsidRPr="00C60C74">
        <w:rPr>
          <w:szCs w:val="20"/>
        </w:rPr>
        <w:t xml:space="preserve"> or Cash Accounting</w:t>
      </w:r>
      <w:r w:rsidR="009B688F">
        <w:rPr>
          <w:szCs w:val="20"/>
        </w:rPr>
        <w:t>?</w:t>
      </w:r>
    </w:p>
    <w:p w14:paraId="24886342" w14:textId="77777777" w:rsidR="003A7D04" w:rsidRPr="00C60C74" w:rsidRDefault="003A7D04" w:rsidP="00871616">
      <w:pPr>
        <w:ind w:right="26"/>
        <w:rPr>
          <w:szCs w:val="20"/>
        </w:rPr>
      </w:pPr>
    </w:p>
    <w:p w14:paraId="1F54B2DF" w14:textId="77777777" w:rsidR="003A7D04" w:rsidRPr="00C60C74" w:rsidRDefault="003A7D04" w:rsidP="004F057E">
      <w:pPr>
        <w:numPr>
          <w:ilvl w:val="0"/>
          <w:numId w:val="25"/>
        </w:numPr>
        <w:ind w:right="26"/>
        <w:rPr>
          <w:szCs w:val="20"/>
        </w:rPr>
      </w:pPr>
      <w:r w:rsidRPr="00C60C74">
        <w:rPr>
          <w:szCs w:val="20"/>
        </w:rPr>
        <w:t>Are departments required for sub analyses?</w:t>
      </w:r>
    </w:p>
    <w:p w14:paraId="0F5ECAF7" w14:textId="77777777" w:rsidR="003A7D04" w:rsidRPr="00C60C74" w:rsidRDefault="003A7D04" w:rsidP="00871616">
      <w:pPr>
        <w:ind w:right="26"/>
        <w:rPr>
          <w:szCs w:val="20"/>
        </w:rPr>
      </w:pPr>
    </w:p>
    <w:p w14:paraId="429D10D0" w14:textId="77777777" w:rsidR="003A7D04" w:rsidRPr="00C60C74" w:rsidRDefault="003A7D04" w:rsidP="004F057E">
      <w:pPr>
        <w:numPr>
          <w:ilvl w:val="0"/>
          <w:numId w:val="25"/>
        </w:numPr>
        <w:ind w:right="26"/>
        <w:rPr>
          <w:szCs w:val="20"/>
        </w:rPr>
      </w:pPr>
      <w:r w:rsidRPr="00C60C74">
        <w:rPr>
          <w:szCs w:val="20"/>
        </w:rPr>
        <w:t>Use a dummy company for practice (</w:t>
      </w:r>
      <w:r w:rsidR="002C3B61" w:rsidRPr="00C60C74">
        <w:rPr>
          <w:szCs w:val="20"/>
        </w:rPr>
        <w:t>multi-company</w:t>
      </w:r>
      <w:r w:rsidRPr="00C60C74">
        <w:rPr>
          <w:szCs w:val="20"/>
        </w:rPr>
        <w:t xml:space="preserve"> systems only).</w:t>
      </w:r>
    </w:p>
    <w:p w14:paraId="1E9AE66A" w14:textId="77777777" w:rsidR="003A7D04" w:rsidRPr="00C60C74" w:rsidRDefault="003A7D04" w:rsidP="00871616">
      <w:pPr>
        <w:ind w:right="26"/>
        <w:rPr>
          <w:szCs w:val="20"/>
        </w:rPr>
      </w:pPr>
    </w:p>
    <w:p w14:paraId="378624BC" w14:textId="77777777" w:rsidR="003A7D04" w:rsidRPr="00C60C74" w:rsidRDefault="003A7D04" w:rsidP="004F057E">
      <w:pPr>
        <w:numPr>
          <w:ilvl w:val="0"/>
          <w:numId w:val="25"/>
        </w:numPr>
        <w:ind w:right="26"/>
        <w:rPr>
          <w:szCs w:val="20"/>
        </w:rPr>
      </w:pPr>
      <w:r w:rsidRPr="00C60C74">
        <w:rPr>
          <w:szCs w:val="20"/>
        </w:rPr>
        <w:t>Obtain starting trial balance.</w:t>
      </w:r>
    </w:p>
    <w:p w14:paraId="303C0AED" w14:textId="77777777" w:rsidR="003A7D04" w:rsidRPr="00C60C74" w:rsidRDefault="003A7D04" w:rsidP="00871616">
      <w:pPr>
        <w:ind w:right="26"/>
        <w:rPr>
          <w:szCs w:val="20"/>
        </w:rPr>
      </w:pPr>
    </w:p>
    <w:p w14:paraId="0A7BFCA5" w14:textId="77777777" w:rsidR="003A7D04" w:rsidRPr="00C60C74" w:rsidRDefault="003A7D04" w:rsidP="004F057E">
      <w:pPr>
        <w:numPr>
          <w:ilvl w:val="0"/>
          <w:numId w:val="25"/>
        </w:numPr>
        <w:ind w:right="26"/>
        <w:rPr>
          <w:szCs w:val="20"/>
        </w:rPr>
      </w:pPr>
      <w:r w:rsidRPr="00C60C74">
        <w:rPr>
          <w:szCs w:val="20"/>
        </w:rPr>
        <w:t>Obtain starting Sales and Purchase Ledger balances.</w:t>
      </w:r>
    </w:p>
    <w:p w14:paraId="5197F18D" w14:textId="77777777" w:rsidR="003A7D04" w:rsidRPr="00C60C74" w:rsidRDefault="003A7D04" w:rsidP="00871616">
      <w:pPr>
        <w:ind w:right="26"/>
        <w:rPr>
          <w:szCs w:val="20"/>
        </w:rPr>
      </w:pPr>
    </w:p>
    <w:p w14:paraId="4D1A7D1F" w14:textId="77777777" w:rsidR="003A7D04" w:rsidRPr="00C60C74" w:rsidRDefault="003A7D04" w:rsidP="004F057E">
      <w:pPr>
        <w:numPr>
          <w:ilvl w:val="0"/>
          <w:numId w:val="25"/>
        </w:numPr>
        <w:ind w:right="26"/>
        <w:rPr>
          <w:szCs w:val="20"/>
        </w:rPr>
      </w:pPr>
      <w:r w:rsidRPr="00C60C74">
        <w:rPr>
          <w:szCs w:val="20"/>
        </w:rPr>
        <w:t>Enter Trial Balance by journal entry.</w:t>
      </w:r>
    </w:p>
    <w:p w14:paraId="0C3EF25F" w14:textId="77777777" w:rsidR="003A7D04" w:rsidRPr="00C60C74" w:rsidRDefault="003A7D04" w:rsidP="00871616">
      <w:pPr>
        <w:ind w:right="26"/>
        <w:rPr>
          <w:szCs w:val="20"/>
        </w:rPr>
      </w:pPr>
    </w:p>
    <w:p w14:paraId="65E4CD66" w14:textId="77777777" w:rsidR="003A7D04" w:rsidRPr="00C60C74" w:rsidRDefault="003A7D04" w:rsidP="004F057E">
      <w:pPr>
        <w:numPr>
          <w:ilvl w:val="0"/>
          <w:numId w:val="25"/>
        </w:numPr>
        <w:ind w:right="26"/>
        <w:rPr>
          <w:szCs w:val="20"/>
        </w:rPr>
      </w:pPr>
      <w:r w:rsidRPr="00C60C74">
        <w:rPr>
          <w:szCs w:val="20"/>
        </w:rPr>
        <w:t>Enter Sales/Purchase account code, names, addresses, etc.</w:t>
      </w:r>
    </w:p>
    <w:p w14:paraId="15A8A650" w14:textId="77777777" w:rsidR="003A7D04" w:rsidRPr="00C60C74" w:rsidRDefault="003A7D04" w:rsidP="00871616">
      <w:pPr>
        <w:ind w:right="26"/>
        <w:rPr>
          <w:szCs w:val="20"/>
        </w:rPr>
      </w:pPr>
    </w:p>
    <w:p w14:paraId="0200FFE4" w14:textId="77777777" w:rsidR="003A7D04" w:rsidRPr="00C60C74" w:rsidRDefault="003A7D04" w:rsidP="004F057E">
      <w:pPr>
        <w:numPr>
          <w:ilvl w:val="0"/>
          <w:numId w:val="25"/>
        </w:numPr>
        <w:ind w:right="26"/>
        <w:rPr>
          <w:szCs w:val="20"/>
        </w:rPr>
      </w:pPr>
      <w:r w:rsidRPr="00C60C74">
        <w:rPr>
          <w:szCs w:val="20"/>
        </w:rPr>
        <w:t>Enter Sales and Purchase Ledger balances by posting directly to Sales/Purchase control account.</w:t>
      </w:r>
    </w:p>
    <w:p w14:paraId="7B658379" w14:textId="77777777" w:rsidR="003A7D04" w:rsidRDefault="003A7D04" w:rsidP="00871616">
      <w:pPr>
        <w:ind w:right="26"/>
        <w:rPr>
          <w:szCs w:val="20"/>
        </w:rPr>
      </w:pPr>
    </w:p>
    <w:p w14:paraId="0071BB44" w14:textId="77777777" w:rsidR="003A7D04" w:rsidRPr="00C60C74" w:rsidRDefault="003A7D04" w:rsidP="004F057E">
      <w:pPr>
        <w:numPr>
          <w:ilvl w:val="0"/>
          <w:numId w:val="25"/>
        </w:numPr>
        <w:ind w:right="26"/>
        <w:rPr>
          <w:szCs w:val="20"/>
        </w:rPr>
      </w:pPr>
      <w:r w:rsidRPr="00C60C74">
        <w:rPr>
          <w:szCs w:val="20"/>
        </w:rPr>
        <w:t>Enter live data:</w:t>
      </w:r>
    </w:p>
    <w:p w14:paraId="2629BEF3" w14:textId="77777777" w:rsidR="003A7D04" w:rsidRPr="00C60C74" w:rsidRDefault="003A7D04" w:rsidP="004F057E">
      <w:pPr>
        <w:numPr>
          <w:ilvl w:val="1"/>
          <w:numId w:val="25"/>
        </w:numPr>
        <w:ind w:right="26"/>
        <w:rPr>
          <w:szCs w:val="20"/>
        </w:rPr>
      </w:pPr>
      <w:r w:rsidRPr="00C60C74">
        <w:rPr>
          <w:szCs w:val="20"/>
        </w:rPr>
        <w:t>Sales and purchase invoices</w:t>
      </w:r>
    </w:p>
    <w:p w14:paraId="2A8F404E" w14:textId="77777777" w:rsidR="003A7D04" w:rsidRPr="00C60C74" w:rsidRDefault="003A7D04" w:rsidP="004F057E">
      <w:pPr>
        <w:numPr>
          <w:ilvl w:val="1"/>
          <w:numId w:val="25"/>
        </w:numPr>
        <w:ind w:right="26"/>
        <w:rPr>
          <w:szCs w:val="20"/>
        </w:rPr>
      </w:pPr>
      <w:r w:rsidRPr="00C60C74">
        <w:rPr>
          <w:szCs w:val="20"/>
        </w:rPr>
        <w:t>Cash received</w:t>
      </w:r>
    </w:p>
    <w:p w14:paraId="54A2AF03" w14:textId="77777777" w:rsidR="003A7D04" w:rsidRPr="00C60C74" w:rsidRDefault="003A7D04" w:rsidP="004F057E">
      <w:pPr>
        <w:numPr>
          <w:ilvl w:val="1"/>
          <w:numId w:val="25"/>
        </w:numPr>
        <w:ind w:right="26"/>
        <w:rPr>
          <w:szCs w:val="20"/>
        </w:rPr>
      </w:pPr>
      <w:r w:rsidRPr="00C60C74">
        <w:rPr>
          <w:szCs w:val="20"/>
        </w:rPr>
        <w:t>Cash paid</w:t>
      </w:r>
    </w:p>
    <w:p w14:paraId="0020F0E8" w14:textId="77777777" w:rsidR="003A7D04" w:rsidRDefault="003A7D04" w:rsidP="004F057E">
      <w:pPr>
        <w:numPr>
          <w:ilvl w:val="1"/>
          <w:numId w:val="25"/>
        </w:numPr>
        <w:ind w:right="26"/>
        <w:rPr>
          <w:szCs w:val="20"/>
        </w:rPr>
      </w:pPr>
      <w:r w:rsidRPr="00C60C74">
        <w:rPr>
          <w:szCs w:val="20"/>
        </w:rPr>
        <w:t>Petty cash</w:t>
      </w:r>
    </w:p>
    <w:p w14:paraId="0AC691CE" w14:textId="77777777" w:rsidR="000E67FD" w:rsidRPr="00C60C74" w:rsidRDefault="000E67FD" w:rsidP="000E67FD">
      <w:pPr>
        <w:ind w:left="1440" w:right="26"/>
        <w:rPr>
          <w:szCs w:val="20"/>
        </w:rPr>
      </w:pPr>
    </w:p>
    <w:p w14:paraId="7ED4550A" w14:textId="77777777" w:rsidR="003A7D04" w:rsidRPr="00C60C74" w:rsidRDefault="003A7D04" w:rsidP="004F057E">
      <w:pPr>
        <w:numPr>
          <w:ilvl w:val="0"/>
          <w:numId w:val="25"/>
        </w:numPr>
        <w:ind w:right="26"/>
        <w:rPr>
          <w:szCs w:val="20"/>
        </w:rPr>
      </w:pPr>
      <w:r w:rsidRPr="00C60C74">
        <w:rPr>
          <w:szCs w:val="20"/>
        </w:rPr>
        <w:t>Consider the need to keep manual records for at least three months and Cash Book for full year.</w:t>
      </w:r>
    </w:p>
    <w:p w14:paraId="32CF5A9C" w14:textId="77777777" w:rsidR="003A7D04" w:rsidRPr="00C60C74" w:rsidRDefault="003A7D04" w:rsidP="00871616">
      <w:pPr>
        <w:ind w:right="26"/>
        <w:rPr>
          <w:szCs w:val="20"/>
        </w:rPr>
      </w:pPr>
    </w:p>
    <w:p w14:paraId="57D3D249" w14:textId="77777777" w:rsidR="003A7D04" w:rsidRPr="00D55FFE" w:rsidRDefault="003A7D04" w:rsidP="004F057E">
      <w:pPr>
        <w:numPr>
          <w:ilvl w:val="0"/>
          <w:numId w:val="25"/>
        </w:numPr>
        <w:ind w:right="26"/>
        <w:rPr>
          <w:szCs w:val="20"/>
        </w:rPr>
      </w:pPr>
      <w:r w:rsidRPr="008F4B9B">
        <w:rPr>
          <w:szCs w:val="20"/>
        </w:rPr>
        <w:t>Reconcile Bank Statement with Cash Book and Computerised Bank Control Account</w:t>
      </w:r>
      <w:r w:rsidR="00FE2AB4" w:rsidRPr="008F4B9B">
        <w:rPr>
          <w:szCs w:val="20"/>
        </w:rPr>
        <w:t xml:space="preserve"> </w:t>
      </w:r>
      <w:r w:rsidR="00FE2AB4" w:rsidRPr="00D55FFE">
        <w:rPr>
          <w:szCs w:val="20"/>
        </w:rPr>
        <w:t>using Cloud software</w:t>
      </w:r>
      <w:r w:rsidRPr="00D55FFE">
        <w:rPr>
          <w:szCs w:val="20"/>
        </w:rPr>
        <w:t>.</w:t>
      </w:r>
    </w:p>
    <w:p w14:paraId="74371C86" w14:textId="77777777" w:rsidR="003A7D04" w:rsidRPr="00C60C74" w:rsidRDefault="003A7D04" w:rsidP="00871616">
      <w:pPr>
        <w:ind w:right="26"/>
        <w:rPr>
          <w:szCs w:val="20"/>
        </w:rPr>
      </w:pPr>
    </w:p>
    <w:p w14:paraId="014E3100" w14:textId="77777777" w:rsidR="003A7D04" w:rsidRPr="00C60C74" w:rsidRDefault="003A7D04" w:rsidP="004F057E">
      <w:pPr>
        <w:numPr>
          <w:ilvl w:val="0"/>
          <w:numId w:val="25"/>
        </w:numPr>
        <w:ind w:right="26"/>
        <w:rPr>
          <w:szCs w:val="20"/>
        </w:rPr>
      </w:pPr>
      <w:r w:rsidRPr="00C60C74">
        <w:rPr>
          <w:szCs w:val="20"/>
        </w:rPr>
        <w:t xml:space="preserve">Consider direct production of Sales Invoices. </w:t>
      </w:r>
    </w:p>
    <w:p w14:paraId="2FBA8B44" w14:textId="77777777" w:rsidR="003A7D04" w:rsidRPr="003A7D04" w:rsidRDefault="003A7D04" w:rsidP="00871616">
      <w:pPr>
        <w:ind w:right="26"/>
        <w:rPr>
          <w:b/>
          <w:szCs w:val="20"/>
        </w:rPr>
      </w:pPr>
    </w:p>
    <w:p w14:paraId="227D875F" w14:textId="77777777" w:rsidR="003A7D04" w:rsidRDefault="003A7D04" w:rsidP="004F057E">
      <w:pPr>
        <w:numPr>
          <w:ilvl w:val="0"/>
          <w:numId w:val="25"/>
        </w:numPr>
        <w:ind w:right="26"/>
        <w:rPr>
          <w:szCs w:val="20"/>
        </w:rPr>
      </w:pPr>
      <w:r w:rsidRPr="00E47526">
        <w:rPr>
          <w:szCs w:val="20"/>
        </w:rPr>
        <w:t xml:space="preserve">Keep a backup disk for each of the five weekdays. Keep a weekending backup off the premises. </w:t>
      </w:r>
      <w:r w:rsidR="00046C5F">
        <w:rPr>
          <w:szCs w:val="20"/>
        </w:rPr>
        <w:t>Many businesses backup using “Cloud” based systems these days for additional security of data.</w:t>
      </w:r>
    </w:p>
    <w:p w14:paraId="44BF1A6B" w14:textId="77777777" w:rsidR="009B688F" w:rsidRDefault="009B688F" w:rsidP="009B688F">
      <w:pPr>
        <w:pStyle w:val="ListParagraph"/>
        <w:rPr>
          <w:szCs w:val="20"/>
        </w:rPr>
      </w:pPr>
    </w:p>
    <w:p w14:paraId="72656754" w14:textId="77777777" w:rsidR="009B688F" w:rsidRPr="009B688F" w:rsidRDefault="009B688F" w:rsidP="009B688F">
      <w:pPr>
        <w:ind w:right="26"/>
        <w:rPr>
          <w:b/>
          <w:szCs w:val="20"/>
        </w:rPr>
      </w:pPr>
      <w:r w:rsidRPr="009B688F">
        <w:rPr>
          <w:b/>
          <w:szCs w:val="20"/>
        </w:rPr>
        <w:t>Apps</w:t>
      </w:r>
    </w:p>
    <w:p w14:paraId="3739EB9D" w14:textId="77777777" w:rsidR="001C5A3D" w:rsidRDefault="009B688F" w:rsidP="00871616">
      <w:pPr>
        <w:ind w:right="26"/>
        <w:rPr>
          <w:szCs w:val="20"/>
        </w:rPr>
      </w:pPr>
      <w:r>
        <w:rPr>
          <w:szCs w:val="20"/>
        </w:rPr>
        <w:lastRenderedPageBreak/>
        <w:t xml:space="preserve">The move to cloud-based software has led to significant growth in other ancillary products and services which link </w:t>
      </w:r>
      <w:r w:rsidR="00FE2AB4" w:rsidRPr="008F4B9B">
        <w:rPr>
          <w:szCs w:val="20"/>
        </w:rPr>
        <w:t>i</w:t>
      </w:r>
      <w:r w:rsidR="00FE2AB4" w:rsidRPr="00D55FFE">
        <w:rPr>
          <w:szCs w:val="20"/>
        </w:rPr>
        <w:t>nto</w:t>
      </w:r>
      <w:r>
        <w:rPr>
          <w:szCs w:val="20"/>
        </w:rPr>
        <w:t xml:space="preserve"> the accounting software. No longer is it necessary to print out supplier invoices, pass them for manual entry into the accounts and file them away on the shelves. </w:t>
      </w:r>
    </w:p>
    <w:p w14:paraId="4410C7AB" w14:textId="77777777" w:rsidR="001C5A3D" w:rsidRDefault="001C5A3D" w:rsidP="00871616">
      <w:pPr>
        <w:ind w:right="26"/>
        <w:rPr>
          <w:szCs w:val="20"/>
        </w:rPr>
      </w:pPr>
    </w:p>
    <w:p w14:paraId="52C8B899" w14:textId="77777777" w:rsidR="002F643D" w:rsidRDefault="009B688F" w:rsidP="00871616">
      <w:pPr>
        <w:ind w:right="26"/>
        <w:rPr>
          <w:szCs w:val="20"/>
        </w:rPr>
      </w:pPr>
      <w:r>
        <w:rPr>
          <w:szCs w:val="20"/>
        </w:rPr>
        <w:t>These can now be sent to a software product for automatic data extraction and coding, and the details end up in the accounting software, together with a copy of the invoice which is viewa</w:t>
      </w:r>
      <w:r w:rsidR="002F3007">
        <w:rPr>
          <w:szCs w:val="20"/>
        </w:rPr>
        <w:t xml:space="preserve">ble from within the accounts system. </w:t>
      </w:r>
    </w:p>
    <w:p w14:paraId="795E9860" w14:textId="77777777" w:rsidR="002F3007" w:rsidRDefault="002F3007" w:rsidP="00871616">
      <w:pPr>
        <w:ind w:right="26"/>
        <w:rPr>
          <w:szCs w:val="20"/>
        </w:rPr>
      </w:pPr>
    </w:p>
    <w:p w14:paraId="3D089010" w14:textId="77777777" w:rsidR="002F3007" w:rsidRPr="009B688F" w:rsidRDefault="002F3007" w:rsidP="00871616">
      <w:pPr>
        <w:ind w:right="26"/>
        <w:rPr>
          <w:szCs w:val="20"/>
        </w:rPr>
      </w:pPr>
      <w:r>
        <w:rPr>
          <w:szCs w:val="20"/>
        </w:rPr>
        <w:t xml:space="preserve">Similarly, there can be automation in other areas; chores such as debt chasing, bank reconciliations etc. Reporting can also be automated too, with automated “alerts” when something is good – sales exceed £100,000 for the month, or bad – the overdraft limit has been reached. </w:t>
      </w:r>
    </w:p>
    <w:p w14:paraId="0C8B92F4" w14:textId="77777777" w:rsidR="009B688F" w:rsidRDefault="009B688F" w:rsidP="00871616">
      <w:pPr>
        <w:ind w:right="26"/>
        <w:rPr>
          <w:b/>
          <w:szCs w:val="20"/>
        </w:rPr>
      </w:pPr>
    </w:p>
    <w:p w14:paraId="619145A6" w14:textId="77777777" w:rsidR="003A7D04" w:rsidRPr="003A7D04" w:rsidRDefault="00FE2AB4" w:rsidP="00871616">
      <w:pPr>
        <w:ind w:right="26"/>
        <w:rPr>
          <w:b/>
          <w:szCs w:val="20"/>
        </w:rPr>
      </w:pPr>
      <w:r w:rsidRPr="00D55FFE">
        <w:rPr>
          <w:b/>
          <w:szCs w:val="20"/>
        </w:rPr>
        <w:t>The b</w:t>
      </w:r>
      <w:r w:rsidR="003A7D04" w:rsidRPr="00D55FFE">
        <w:rPr>
          <w:b/>
          <w:szCs w:val="20"/>
        </w:rPr>
        <w:t>enefits</w:t>
      </w:r>
      <w:r w:rsidR="003A7D04" w:rsidRPr="008F4B9B">
        <w:rPr>
          <w:b/>
          <w:szCs w:val="20"/>
        </w:rPr>
        <w:t xml:space="preserve"> wil</w:t>
      </w:r>
      <w:r w:rsidR="003A7D04" w:rsidRPr="003A7D04">
        <w:rPr>
          <w:b/>
          <w:szCs w:val="20"/>
        </w:rPr>
        <w:t>l be mainly a business that you manage - instead of a business that manages you!</w:t>
      </w:r>
    </w:p>
    <w:p w14:paraId="1D29D530" w14:textId="77777777" w:rsidR="003A7D04" w:rsidRPr="003A7D04" w:rsidRDefault="003A7D04" w:rsidP="002F643D">
      <w:pPr>
        <w:ind w:right="540"/>
        <w:rPr>
          <w:b/>
          <w:szCs w:val="20"/>
        </w:rPr>
      </w:pPr>
    </w:p>
    <w:p w14:paraId="68E44AC8" w14:textId="77777777" w:rsidR="00A74784" w:rsidRDefault="00A31218" w:rsidP="00A31218">
      <w:pPr>
        <w:pStyle w:val="Heading1"/>
        <w:rPr>
          <w:szCs w:val="20"/>
        </w:rPr>
      </w:pPr>
      <w:r>
        <w:rPr>
          <w:szCs w:val="20"/>
        </w:rPr>
        <w:t xml:space="preserve"> </w:t>
      </w:r>
    </w:p>
    <w:p w14:paraId="0D2AD60B" w14:textId="77777777" w:rsidR="00AB44A8" w:rsidRDefault="00AB44A8" w:rsidP="00D55FFE">
      <w:pPr>
        <w:ind w:right="26"/>
        <w:jc w:val="center"/>
        <w:rPr>
          <w:strike/>
          <w:szCs w:val="20"/>
        </w:rPr>
      </w:pPr>
    </w:p>
    <w:p w14:paraId="2F98E0BC" w14:textId="77777777" w:rsidR="00AB44A8" w:rsidRDefault="00AB44A8" w:rsidP="00D55FFE">
      <w:pPr>
        <w:ind w:right="26"/>
        <w:jc w:val="center"/>
        <w:rPr>
          <w:strike/>
          <w:szCs w:val="20"/>
        </w:rPr>
      </w:pPr>
    </w:p>
    <w:p w14:paraId="36A6066E" w14:textId="77777777" w:rsidR="00AB44A8" w:rsidRDefault="00AB44A8" w:rsidP="00AB44A8">
      <w:pPr>
        <w:ind w:right="26"/>
        <w:rPr>
          <w:szCs w:val="20"/>
        </w:rPr>
      </w:pPr>
      <w:r>
        <w:rPr>
          <w:szCs w:val="20"/>
        </w:rPr>
        <w:t xml:space="preserve">Contact Niall at </w:t>
      </w:r>
      <w:hyperlink r:id="rId34" w:history="1">
        <w:r w:rsidRPr="00892A2D">
          <w:rPr>
            <w:rStyle w:val="Hyperlink"/>
            <w:szCs w:val="20"/>
          </w:rPr>
          <w:t>niall@odaccountants.co.uk</w:t>
        </w:r>
      </w:hyperlink>
      <w:r>
        <w:rPr>
          <w:szCs w:val="20"/>
        </w:rPr>
        <w:t xml:space="preserve"> for more information. </w:t>
      </w:r>
    </w:p>
    <w:p w14:paraId="406BACFC" w14:textId="77777777" w:rsidR="00AB44A8" w:rsidRDefault="00AB44A8" w:rsidP="00AB44A8">
      <w:pPr>
        <w:ind w:right="26"/>
        <w:rPr>
          <w:szCs w:val="20"/>
        </w:rPr>
      </w:pPr>
    </w:p>
    <w:p w14:paraId="1915CB47" w14:textId="1A516A67" w:rsidR="00547D4F" w:rsidRPr="00AB44A8" w:rsidRDefault="00831D11" w:rsidP="00AB44A8">
      <w:pPr>
        <w:ind w:right="26"/>
        <w:rPr>
          <w:szCs w:val="20"/>
        </w:rPr>
      </w:pPr>
      <w:r w:rsidRPr="00DA2858">
        <w:rPr>
          <w:strike/>
          <w:szCs w:val="20"/>
        </w:rPr>
        <w:t xml:space="preserve"> </w:t>
      </w:r>
    </w:p>
    <w:sectPr w:rsidR="00547D4F" w:rsidRPr="00AB44A8" w:rsidSect="00206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3A12D" w14:textId="77777777" w:rsidR="0074118F" w:rsidRDefault="0074118F">
      <w:r>
        <w:separator/>
      </w:r>
    </w:p>
  </w:endnote>
  <w:endnote w:type="continuationSeparator" w:id="0">
    <w:p w14:paraId="74809794" w14:textId="77777777" w:rsidR="0074118F" w:rsidRDefault="0074118F">
      <w:r>
        <w:continuationSeparator/>
      </w:r>
    </w:p>
  </w:endnote>
  <w:endnote w:type="continuationNotice" w:id="1">
    <w:p w14:paraId="3F9D74E9" w14:textId="77777777" w:rsidR="0074118F" w:rsidRDefault="007411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DBB2" w14:textId="77777777" w:rsidR="00D5056A" w:rsidRDefault="00D5056A" w:rsidP="00FC2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CE6">
      <w:rPr>
        <w:rStyle w:val="PageNumber"/>
        <w:noProof/>
      </w:rPr>
      <w:t>1</w:t>
    </w:r>
    <w:r>
      <w:rPr>
        <w:rStyle w:val="PageNumber"/>
      </w:rPr>
      <w:fldChar w:fldCharType="end"/>
    </w:r>
  </w:p>
  <w:p w14:paraId="438E1AAC" w14:textId="77777777" w:rsidR="00D5056A" w:rsidRDefault="00D5056A" w:rsidP="00762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369E" w14:textId="77777777" w:rsidR="00D5056A" w:rsidRDefault="00D5056A">
    <w:pPr>
      <w:pStyle w:val="Footer"/>
      <w:jc w:val="right"/>
    </w:pPr>
    <w:r>
      <w:fldChar w:fldCharType="begin"/>
    </w:r>
    <w:r>
      <w:instrText xml:space="preserve"> PAGE   \* MERGEFORMAT </w:instrText>
    </w:r>
    <w:r>
      <w:fldChar w:fldCharType="separate"/>
    </w:r>
    <w:r w:rsidR="00A134A0">
      <w:rPr>
        <w:noProof/>
      </w:rPr>
      <w:t>1</w:t>
    </w:r>
    <w:r>
      <w:rPr>
        <w:noProof/>
      </w:rPr>
      <w:fldChar w:fldCharType="end"/>
    </w:r>
  </w:p>
  <w:p w14:paraId="51A50D1C" w14:textId="77777777" w:rsidR="00D5056A" w:rsidRPr="0005651A" w:rsidRDefault="00EF7366" w:rsidP="0005651A">
    <w:pPr>
      <w:pStyle w:val="Footer"/>
      <w:rPr>
        <w:color w:val="808080"/>
        <w:szCs w:val="18"/>
      </w:rPr>
    </w:pPr>
    <w:r>
      <w:rPr>
        <w:color w:val="808080"/>
        <w:szCs w:val="18"/>
      </w:rPr>
      <w:t>202</w:t>
    </w:r>
    <w:r w:rsidR="003963DE">
      <w:rPr>
        <w:color w:val="808080"/>
        <w:szCs w:val="18"/>
      </w:rPr>
      <w:t>2</w:t>
    </w:r>
    <w:r>
      <w:rPr>
        <w:color w:val="808080"/>
        <w:szCs w:val="18"/>
      </w:rPr>
      <w:t>/2</w:t>
    </w:r>
    <w:r w:rsidR="003963DE">
      <w:rPr>
        <w:color w:val="808080"/>
        <w:szCs w:val="18"/>
      </w:rPr>
      <w:t>3</w:t>
    </w:r>
    <w:r w:rsidR="00D5056A">
      <w:rPr>
        <w:color w:val="808080"/>
        <w:szCs w:val="18"/>
      </w:rPr>
      <w:t xml:space="preserve"> Version </w:t>
    </w:r>
    <w:r w:rsidR="00F30246">
      <w:rPr>
        <w:color w:val="808080"/>
        <w:szCs w:val="18"/>
      </w:rPr>
      <w:t>1</w:t>
    </w:r>
    <w:r w:rsidR="00D5056A">
      <w:rPr>
        <w:color w:val="808080"/>
        <w:szCs w:val="18"/>
      </w:rPr>
      <w:t>.</w:t>
    </w:r>
    <w:r w:rsidR="00042564">
      <w:rPr>
        <w:color w:val="808080"/>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5BAE" w14:textId="77777777" w:rsidR="00D5056A" w:rsidRPr="00561FA5" w:rsidRDefault="00D5056A" w:rsidP="00684A17">
    <w:pPr>
      <w:pStyle w:val="Footer"/>
      <w:ind w:right="346"/>
      <w:rPr>
        <w:sz w:val="18"/>
        <w:szCs w:val="18"/>
      </w:rPr>
    </w:pPr>
    <w:r w:rsidRPr="00561FA5">
      <w:rPr>
        <w:sz w:val="18"/>
        <w:szCs w:val="18"/>
      </w:rPr>
      <w:tab/>
    </w:r>
    <w:r w:rsidRPr="00561FA5">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7CD5" w14:textId="77777777" w:rsidR="00D5056A" w:rsidRDefault="00D5056A">
    <w:pPr>
      <w:pStyle w:val="Footer"/>
      <w:jc w:val="right"/>
    </w:pPr>
    <w:r>
      <w:fldChar w:fldCharType="begin"/>
    </w:r>
    <w:r>
      <w:instrText xml:space="preserve"> PAGE   \* MERGEFORMAT </w:instrText>
    </w:r>
    <w:r>
      <w:fldChar w:fldCharType="separate"/>
    </w:r>
    <w:r w:rsidR="00A134A0">
      <w:rPr>
        <w:noProof/>
      </w:rPr>
      <w:t>30</w:t>
    </w:r>
    <w:r>
      <w:rPr>
        <w:noProof/>
      </w:rPr>
      <w:fldChar w:fldCharType="end"/>
    </w:r>
  </w:p>
  <w:p w14:paraId="0A0ED438" w14:textId="169A11BB" w:rsidR="00D5056A" w:rsidRPr="0005651A" w:rsidRDefault="00EC1371" w:rsidP="0005651A">
    <w:pPr>
      <w:pStyle w:val="Footer"/>
      <w:rPr>
        <w:color w:val="808080"/>
        <w:szCs w:val="18"/>
      </w:rPr>
    </w:pPr>
    <w:r>
      <w:rPr>
        <w:color w:val="808080"/>
        <w:szCs w:val="18"/>
      </w:rPr>
      <w:t>2024</w:t>
    </w:r>
    <w:r w:rsidR="000E0691">
      <w:rPr>
        <w:color w:val="808080"/>
        <w:szCs w:val="18"/>
      </w:rPr>
      <w:t>/</w:t>
    </w:r>
    <w:r>
      <w:rPr>
        <w:color w:val="808080"/>
        <w:szCs w:val="18"/>
      </w:rPr>
      <w:t xml:space="preserve">25 </w:t>
    </w:r>
    <w:r w:rsidR="00E0032C">
      <w:rPr>
        <w:color w:val="808080"/>
        <w:szCs w:val="18"/>
      </w:rPr>
      <w:t xml:space="preserve">– </w:t>
    </w:r>
    <w:r w:rsidR="00042564">
      <w:rPr>
        <w:color w:val="808080"/>
        <w:szCs w:val="18"/>
      </w:rPr>
      <w:t xml:space="preserve">Version </w:t>
    </w:r>
    <w:r w:rsidR="002A0531">
      <w:rPr>
        <w:color w:val="808080"/>
        <w:szCs w:val="18"/>
      </w:rPr>
      <w:t>1</w:t>
    </w:r>
    <w:r w:rsidR="00E86502">
      <w:rPr>
        <w:color w:val="808080"/>
        <w:szCs w:val="18"/>
      </w:rPr>
      <w:t xml:space="preserve"> (60 – 2</w:t>
    </w:r>
    <w:r w:rsidR="00D21977">
      <w:rPr>
        <w:color w:val="808080"/>
        <w:szCs w:val="18"/>
      </w:rPr>
      <w:t>404</w:t>
    </w:r>
    <w:r w:rsidR="00E86502">
      <w:rPr>
        <w:color w:val="808080"/>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EE99" w14:textId="77777777" w:rsidR="0074118F" w:rsidRDefault="0074118F">
      <w:r>
        <w:separator/>
      </w:r>
    </w:p>
  </w:footnote>
  <w:footnote w:type="continuationSeparator" w:id="0">
    <w:p w14:paraId="2FA98213" w14:textId="77777777" w:rsidR="0074118F" w:rsidRDefault="0074118F">
      <w:r>
        <w:continuationSeparator/>
      </w:r>
    </w:p>
  </w:footnote>
  <w:footnote w:type="continuationNotice" w:id="1">
    <w:p w14:paraId="52CA4D29" w14:textId="77777777" w:rsidR="0074118F" w:rsidRDefault="007411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3D06" w14:textId="77777777" w:rsidR="00D21977" w:rsidRDefault="00D21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BB25" w14:textId="77777777" w:rsidR="00D21977" w:rsidRDefault="00D21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6966" w14:textId="77777777" w:rsidR="00D21977" w:rsidRDefault="00D219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8977" w14:textId="76EEC588" w:rsidR="00D5056A" w:rsidRDefault="009F4C9F" w:rsidP="00FC264F">
    <w:pPr>
      <w:pStyle w:val="Header"/>
      <w:ind w:right="166"/>
      <w:jc w:val="right"/>
    </w:pPr>
    <w:r>
      <w:rPr>
        <w:noProof/>
      </w:rPr>
      <mc:AlternateContent>
        <mc:Choice Requires="wps">
          <w:drawing>
            <wp:anchor distT="0" distB="0" distL="114300" distR="114300" simplePos="0" relativeHeight="251658240" behindDoc="0" locked="0" layoutInCell="1" allowOverlap="1" wp14:anchorId="30FF99E1" wp14:editId="2C453AD5">
              <wp:simplePos x="0" y="0"/>
              <wp:positionH relativeFrom="column">
                <wp:posOffset>-1371600</wp:posOffset>
              </wp:positionH>
              <wp:positionV relativeFrom="paragraph">
                <wp:posOffset>-516890</wp:posOffset>
              </wp:positionV>
              <wp:extent cx="10177145" cy="685800"/>
              <wp:effectExtent l="0" t="0" r="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145" cy="685800"/>
                      </a:xfrm>
                      <a:prstGeom prst="rect">
                        <a:avLst/>
                      </a:prstGeom>
                      <a:solidFill>
                        <a:srgbClr val="365F91"/>
                      </a:solidFill>
                      <a:ln>
                        <a:noFill/>
                      </a:ln>
                      <a:effectLst>
                        <a:outerShdw dist="28398" dir="3806097" algn="ctr" rotWithShape="0">
                          <a:srgbClr val="243F60"/>
                        </a:outerShdw>
                      </a:effectLst>
                    </wps:spPr>
                    <wps:txbx>
                      <w:txbxContent>
                        <w:p w14:paraId="77F2A94F" w14:textId="77777777" w:rsidR="00D5056A" w:rsidRPr="00F12A01" w:rsidRDefault="00D5056A" w:rsidP="0090316A">
                          <w:pPr>
                            <w:rPr>
                              <w:color w:val="FFFF00"/>
                              <w:szCs w:val="20"/>
                            </w:rPr>
                          </w:pPr>
                        </w:p>
                        <w:p w14:paraId="33562221" w14:textId="77777777" w:rsidR="00D5056A" w:rsidRDefault="00D5056A" w:rsidP="004107F7">
                          <w:pPr>
                            <w:spacing w:before="120"/>
                            <w:ind w:firstLine="1080"/>
                            <w:rPr>
                              <w:color w:val="FFFFFF"/>
                              <w:sz w:val="36"/>
                              <w:szCs w:val="36"/>
                            </w:rPr>
                          </w:pPr>
                          <w:r>
                            <w:rPr>
                              <w:color w:val="FFFFFF"/>
                              <w:sz w:val="36"/>
                              <w:szCs w:val="36"/>
                            </w:rPr>
                            <w:t>New Business Kit</w:t>
                          </w:r>
                        </w:p>
                        <w:p w14:paraId="0A680B28" w14:textId="77777777" w:rsidR="00D5056A" w:rsidRDefault="00D5056A" w:rsidP="004107F7">
                          <w:pPr>
                            <w:spacing w:before="120"/>
                            <w:ind w:firstLine="1080"/>
                            <w:rPr>
                              <w:color w:val="FFFFFF"/>
                              <w:sz w:val="36"/>
                              <w:szCs w:val="36"/>
                            </w:rPr>
                          </w:pPr>
                        </w:p>
                        <w:p w14:paraId="5480B5BA" w14:textId="77777777" w:rsidR="00D5056A" w:rsidRPr="00FE5AEF" w:rsidRDefault="00D5056A" w:rsidP="004107F7">
                          <w:pPr>
                            <w:spacing w:before="120"/>
                            <w:ind w:firstLine="1080"/>
                            <w:rPr>
                              <w:color w:val="FFFFFF"/>
                              <w:sz w:val="36"/>
                              <w:szCs w:val="36"/>
                            </w:rPr>
                          </w:pPr>
                        </w:p>
                        <w:p w14:paraId="68C88340" w14:textId="77777777" w:rsidR="00D5056A" w:rsidRPr="00F12A01" w:rsidRDefault="00D5056A" w:rsidP="0090316A">
                          <w:pP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F99E1" id="_x0000_t202" coordsize="21600,21600" o:spt="202" path="m,l,21600r21600,l21600,xe">
              <v:stroke joinstyle="miter"/>
              <v:path gradientshapeok="t" o:connecttype="rect"/>
            </v:shapetype>
            <v:shape id="Text Box 1" o:spid="_x0000_s1027" type="#_x0000_t202" style="position:absolute;left:0;text-align:left;margin-left:-108pt;margin-top:-40.7pt;width:801.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" fillcolor="#365f91" stroked="f">
              <v:shadow on="t" color="#243f60" offset="1pt"/>
              <v:textbox>
                <w:txbxContent>
                  <w:p w14:paraId="77F2A94F" w14:textId="77777777" w:rsidR="00D5056A" w:rsidRPr="00F12A01" w:rsidRDefault="00D5056A" w:rsidP="0090316A">
                    <w:pPr>
                      <w:rPr>
                        <w:color w:val="FFFF00"/>
                        <w:szCs w:val="20"/>
                      </w:rPr>
                    </w:pPr>
                  </w:p>
                  <w:p w14:paraId="33562221" w14:textId="77777777" w:rsidR="00D5056A" w:rsidRDefault="00D5056A" w:rsidP="004107F7">
                    <w:pPr>
                      <w:spacing w:before="120"/>
                      <w:ind w:firstLine="1080"/>
                      <w:rPr>
                        <w:color w:val="FFFFFF"/>
                        <w:sz w:val="36"/>
                        <w:szCs w:val="36"/>
                      </w:rPr>
                    </w:pPr>
                    <w:r>
                      <w:rPr>
                        <w:color w:val="FFFFFF"/>
                        <w:sz w:val="36"/>
                        <w:szCs w:val="36"/>
                      </w:rPr>
                      <w:t>New Business Kit</w:t>
                    </w:r>
                  </w:p>
                  <w:p w14:paraId="0A680B28" w14:textId="77777777" w:rsidR="00D5056A" w:rsidRDefault="00D5056A" w:rsidP="004107F7">
                    <w:pPr>
                      <w:spacing w:before="120"/>
                      <w:ind w:firstLine="1080"/>
                      <w:rPr>
                        <w:color w:val="FFFFFF"/>
                        <w:sz w:val="36"/>
                        <w:szCs w:val="36"/>
                      </w:rPr>
                    </w:pPr>
                  </w:p>
                  <w:p w14:paraId="5480B5BA" w14:textId="77777777" w:rsidR="00D5056A" w:rsidRPr="00FE5AEF" w:rsidRDefault="00D5056A" w:rsidP="004107F7">
                    <w:pPr>
                      <w:spacing w:before="120"/>
                      <w:ind w:firstLine="1080"/>
                      <w:rPr>
                        <w:color w:val="FFFFFF"/>
                        <w:sz w:val="36"/>
                        <w:szCs w:val="36"/>
                      </w:rPr>
                    </w:pPr>
                  </w:p>
                  <w:p w14:paraId="68C88340" w14:textId="77777777" w:rsidR="00D5056A" w:rsidRPr="00F12A01" w:rsidRDefault="00D5056A" w:rsidP="0090316A">
                    <w:pPr>
                      <w:rPr>
                        <w:sz w:val="72"/>
                        <w:szCs w:val="72"/>
                      </w:rPr>
                    </w:pPr>
                  </w:p>
                </w:txbxContent>
              </v:textbox>
            </v:shape>
          </w:pict>
        </mc:Fallback>
      </mc:AlternateContent>
    </w:r>
    <w:r w:rsidR="00D5056A">
      <w:t>Chapter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6A43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BE2B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0014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F62D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740A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0660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0A3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681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AE2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E42F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5A3C"/>
    <w:multiLevelType w:val="hybridMultilevel"/>
    <w:tmpl w:val="09EAA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95528AD"/>
    <w:multiLevelType w:val="hybridMultilevel"/>
    <w:tmpl w:val="590A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78536D"/>
    <w:multiLevelType w:val="hybridMultilevel"/>
    <w:tmpl w:val="81C2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4424E"/>
    <w:multiLevelType w:val="hybridMultilevel"/>
    <w:tmpl w:val="BE8A4602"/>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E0ECA"/>
    <w:multiLevelType w:val="hybridMultilevel"/>
    <w:tmpl w:val="6C2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0F68"/>
    <w:multiLevelType w:val="hybridMultilevel"/>
    <w:tmpl w:val="3E387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917F58"/>
    <w:multiLevelType w:val="hybridMultilevel"/>
    <w:tmpl w:val="3CB4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FD20F9"/>
    <w:multiLevelType w:val="hybridMultilevel"/>
    <w:tmpl w:val="889E9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97059"/>
    <w:multiLevelType w:val="hybridMultilevel"/>
    <w:tmpl w:val="C7E42A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A9590F"/>
    <w:multiLevelType w:val="hybridMultilevel"/>
    <w:tmpl w:val="A188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DC55B9"/>
    <w:multiLevelType w:val="hybridMultilevel"/>
    <w:tmpl w:val="8F901C4A"/>
    <w:lvl w:ilvl="0" w:tplc="6AD4D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8C3748"/>
    <w:multiLevelType w:val="hybridMultilevel"/>
    <w:tmpl w:val="24EC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E8071E"/>
    <w:multiLevelType w:val="hybridMultilevel"/>
    <w:tmpl w:val="0C126CDC"/>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01C1D"/>
    <w:multiLevelType w:val="hybridMultilevel"/>
    <w:tmpl w:val="5758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C7BC4"/>
    <w:multiLevelType w:val="hybridMultilevel"/>
    <w:tmpl w:val="B614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E4DDC"/>
    <w:multiLevelType w:val="hybridMultilevel"/>
    <w:tmpl w:val="3A7E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4C22E1"/>
    <w:multiLevelType w:val="hybridMultilevel"/>
    <w:tmpl w:val="B17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A19FE"/>
    <w:multiLevelType w:val="hybridMultilevel"/>
    <w:tmpl w:val="ACA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D7E09"/>
    <w:multiLevelType w:val="hybridMultilevel"/>
    <w:tmpl w:val="C83E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A3888"/>
    <w:multiLevelType w:val="hybridMultilevel"/>
    <w:tmpl w:val="59C2CD16"/>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0E407F"/>
    <w:multiLevelType w:val="hybridMultilevel"/>
    <w:tmpl w:val="F1A2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613B9"/>
    <w:multiLevelType w:val="hybridMultilevel"/>
    <w:tmpl w:val="B372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D412F"/>
    <w:multiLevelType w:val="hybridMultilevel"/>
    <w:tmpl w:val="CC9C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A1808"/>
    <w:multiLevelType w:val="hybridMultilevel"/>
    <w:tmpl w:val="41F60C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891FA6"/>
    <w:multiLevelType w:val="hybridMultilevel"/>
    <w:tmpl w:val="8CD8B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5642E"/>
    <w:multiLevelType w:val="hybridMultilevel"/>
    <w:tmpl w:val="C3681AA8"/>
    <w:lvl w:ilvl="0" w:tplc="6AD4D40A">
      <w:start w:val="1"/>
      <w:numFmt w:val="decimal"/>
      <w:lvlText w:val="%1."/>
      <w:lvlJc w:val="left"/>
      <w:pPr>
        <w:ind w:left="720" w:hanging="360"/>
      </w:pPr>
      <w:rPr>
        <w:rFonts w:hint="default"/>
      </w:rPr>
    </w:lvl>
    <w:lvl w:ilvl="1" w:tplc="1AEC13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56449"/>
    <w:multiLevelType w:val="hybridMultilevel"/>
    <w:tmpl w:val="44E8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312F7"/>
    <w:multiLevelType w:val="multilevel"/>
    <w:tmpl w:val="873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F576E"/>
    <w:multiLevelType w:val="hybridMultilevel"/>
    <w:tmpl w:val="9B047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D54530"/>
    <w:multiLevelType w:val="hybridMultilevel"/>
    <w:tmpl w:val="266A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063FA"/>
    <w:multiLevelType w:val="hybridMultilevel"/>
    <w:tmpl w:val="808E37D4"/>
    <w:lvl w:ilvl="0" w:tplc="6AD4D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E92568"/>
    <w:multiLevelType w:val="hybridMultilevel"/>
    <w:tmpl w:val="E09EC9A0"/>
    <w:lvl w:ilvl="0" w:tplc="B05AF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2226BE"/>
    <w:multiLevelType w:val="hybridMultilevel"/>
    <w:tmpl w:val="E834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93F18"/>
    <w:multiLevelType w:val="hybridMultilevel"/>
    <w:tmpl w:val="5710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058100">
    <w:abstractNumId w:val="9"/>
  </w:num>
  <w:num w:numId="2" w16cid:durableId="2066906797">
    <w:abstractNumId w:val="7"/>
  </w:num>
  <w:num w:numId="3" w16cid:durableId="126094704">
    <w:abstractNumId w:val="6"/>
  </w:num>
  <w:num w:numId="4" w16cid:durableId="654575718">
    <w:abstractNumId w:val="5"/>
  </w:num>
  <w:num w:numId="5" w16cid:durableId="1472599912">
    <w:abstractNumId w:val="4"/>
  </w:num>
  <w:num w:numId="6" w16cid:durableId="865291128">
    <w:abstractNumId w:val="8"/>
  </w:num>
  <w:num w:numId="7" w16cid:durableId="2036032652">
    <w:abstractNumId w:val="3"/>
  </w:num>
  <w:num w:numId="8" w16cid:durableId="410927391">
    <w:abstractNumId w:val="2"/>
  </w:num>
  <w:num w:numId="9" w16cid:durableId="103694242">
    <w:abstractNumId w:val="1"/>
  </w:num>
  <w:num w:numId="10" w16cid:durableId="1603755990">
    <w:abstractNumId w:val="0"/>
  </w:num>
  <w:num w:numId="11" w16cid:durableId="1529831692">
    <w:abstractNumId w:val="36"/>
  </w:num>
  <w:num w:numId="12" w16cid:durableId="1274169558">
    <w:abstractNumId w:val="12"/>
  </w:num>
  <w:num w:numId="13" w16cid:durableId="166675944">
    <w:abstractNumId w:val="14"/>
  </w:num>
  <w:num w:numId="14" w16cid:durableId="687146847">
    <w:abstractNumId w:val="21"/>
  </w:num>
  <w:num w:numId="15" w16cid:durableId="2004888533">
    <w:abstractNumId w:val="43"/>
  </w:num>
  <w:num w:numId="16" w16cid:durableId="1439179487">
    <w:abstractNumId w:val="38"/>
  </w:num>
  <w:num w:numId="17" w16cid:durableId="2040086980">
    <w:abstractNumId w:val="10"/>
  </w:num>
  <w:num w:numId="18" w16cid:durableId="1011836033">
    <w:abstractNumId w:val="24"/>
  </w:num>
  <w:num w:numId="19" w16cid:durableId="1832872233">
    <w:abstractNumId w:val="28"/>
  </w:num>
  <w:num w:numId="20" w16cid:durableId="535197014">
    <w:abstractNumId w:val="33"/>
  </w:num>
  <w:num w:numId="21" w16cid:durableId="608468733">
    <w:abstractNumId w:val="16"/>
  </w:num>
  <w:num w:numId="22" w16cid:durableId="340669930">
    <w:abstractNumId w:val="23"/>
  </w:num>
  <w:num w:numId="23" w16cid:durableId="304092478">
    <w:abstractNumId w:val="30"/>
  </w:num>
  <w:num w:numId="24" w16cid:durableId="833032338">
    <w:abstractNumId w:val="32"/>
  </w:num>
  <w:num w:numId="25" w16cid:durableId="1719621018">
    <w:abstractNumId w:val="35"/>
  </w:num>
  <w:num w:numId="26" w16cid:durableId="828985237">
    <w:abstractNumId w:val="27"/>
  </w:num>
  <w:num w:numId="27" w16cid:durableId="1134521173">
    <w:abstractNumId w:val="20"/>
  </w:num>
  <w:num w:numId="28" w16cid:durableId="2082365946">
    <w:abstractNumId w:val="40"/>
  </w:num>
  <w:num w:numId="29" w16cid:durableId="1939754094">
    <w:abstractNumId w:val="34"/>
  </w:num>
  <w:num w:numId="30" w16cid:durableId="1455103249">
    <w:abstractNumId w:val="15"/>
  </w:num>
  <w:num w:numId="31" w16cid:durableId="1014041988">
    <w:abstractNumId w:val="17"/>
  </w:num>
  <w:num w:numId="32" w16cid:durableId="908924838">
    <w:abstractNumId w:val="29"/>
  </w:num>
  <w:num w:numId="33" w16cid:durableId="1766221439">
    <w:abstractNumId w:val="22"/>
  </w:num>
  <w:num w:numId="34" w16cid:durableId="1483035492">
    <w:abstractNumId w:val="13"/>
  </w:num>
  <w:num w:numId="35" w16cid:durableId="1988586001">
    <w:abstractNumId w:val="41"/>
  </w:num>
  <w:num w:numId="36" w16cid:durableId="1642690270">
    <w:abstractNumId w:val="19"/>
  </w:num>
  <w:num w:numId="37" w16cid:durableId="76631989">
    <w:abstractNumId w:val="25"/>
  </w:num>
  <w:num w:numId="38" w16cid:durableId="716010767">
    <w:abstractNumId w:val="39"/>
  </w:num>
  <w:num w:numId="39" w16cid:durableId="585261488">
    <w:abstractNumId w:val="26"/>
  </w:num>
  <w:num w:numId="40" w16cid:durableId="1741170270">
    <w:abstractNumId w:val="31"/>
  </w:num>
  <w:num w:numId="41" w16cid:durableId="566262691">
    <w:abstractNumId w:val="11"/>
  </w:num>
  <w:num w:numId="42" w16cid:durableId="1710295709">
    <w:abstractNumId w:val="42"/>
  </w:num>
  <w:num w:numId="43" w16cid:durableId="1357996405">
    <w:abstractNumId w:val="18"/>
  </w:num>
  <w:num w:numId="44" w16cid:durableId="31656482">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LYwAEFTA3NjJR2l4NTi4sz8PJACw1oAEYbCMSwAAAA="/>
  </w:docVars>
  <w:rsids>
    <w:rsidRoot w:val="005C3D54"/>
    <w:rsid w:val="000006CC"/>
    <w:rsid w:val="0000087E"/>
    <w:rsid w:val="00004F6C"/>
    <w:rsid w:val="000115B6"/>
    <w:rsid w:val="00011986"/>
    <w:rsid w:val="00011FDE"/>
    <w:rsid w:val="00013008"/>
    <w:rsid w:val="0001383F"/>
    <w:rsid w:val="00014D16"/>
    <w:rsid w:val="00017720"/>
    <w:rsid w:val="00021ACF"/>
    <w:rsid w:val="00021CCE"/>
    <w:rsid w:val="00022C3B"/>
    <w:rsid w:val="00025B07"/>
    <w:rsid w:val="00027A2A"/>
    <w:rsid w:val="00031EFF"/>
    <w:rsid w:val="00031FB3"/>
    <w:rsid w:val="00032EE0"/>
    <w:rsid w:val="00033DF1"/>
    <w:rsid w:val="00034636"/>
    <w:rsid w:val="00034AAE"/>
    <w:rsid w:val="00034E1B"/>
    <w:rsid w:val="00035B2A"/>
    <w:rsid w:val="00035BB8"/>
    <w:rsid w:val="00036EF7"/>
    <w:rsid w:val="00037B34"/>
    <w:rsid w:val="000411D8"/>
    <w:rsid w:val="00042564"/>
    <w:rsid w:val="00043029"/>
    <w:rsid w:val="00044900"/>
    <w:rsid w:val="00046C5F"/>
    <w:rsid w:val="0005110D"/>
    <w:rsid w:val="000511A8"/>
    <w:rsid w:val="00051331"/>
    <w:rsid w:val="00052A87"/>
    <w:rsid w:val="00053CCB"/>
    <w:rsid w:val="00054566"/>
    <w:rsid w:val="00055171"/>
    <w:rsid w:val="0005651A"/>
    <w:rsid w:val="0006051D"/>
    <w:rsid w:val="0006348D"/>
    <w:rsid w:val="000655B4"/>
    <w:rsid w:val="00065CFC"/>
    <w:rsid w:val="00066DAB"/>
    <w:rsid w:val="00067D25"/>
    <w:rsid w:val="0007025A"/>
    <w:rsid w:val="00073611"/>
    <w:rsid w:val="00073939"/>
    <w:rsid w:val="00074A39"/>
    <w:rsid w:val="00075B00"/>
    <w:rsid w:val="0008290D"/>
    <w:rsid w:val="00083D74"/>
    <w:rsid w:val="00084553"/>
    <w:rsid w:val="000848C7"/>
    <w:rsid w:val="00084995"/>
    <w:rsid w:val="0008721E"/>
    <w:rsid w:val="00090A5D"/>
    <w:rsid w:val="00090E3F"/>
    <w:rsid w:val="00091482"/>
    <w:rsid w:val="00092A86"/>
    <w:rsid w:val="0009639B"/>
    <w:rsid w:val="00096B6A"/>
    <w:rsid w:val="00097B3E"/>
    <w:rsid w:val="000A0B54"/>
    <w:rsid w:val="000A0D25"/>
    <w:rsid w:val="000A14FA"/>
    <w:rsid w:val="000A3999"/>
    <w:rsid w:val="000A4C88"/>
    <w:rsid w:val="000A58AD"/>
    <w:rsid w:val="000A62B1"/>
    <w:rsid w:val="000A68B4"/>
    <w:rsid w:val="000B03E3"/>
    <w:rsid w:val="000B3ACB"/>
    <w:rsid w:val="000B46B1"/>
    <w:rsid w:val="000B5D24"/>
    <w:rsid w:val="000B5E1F"/>
    <w:rsid w:val="000C012C"/>
    <w:rsid w:val="000C0DA2"/>
    <w:rsid w:val="000C3055"/>
    <w:rsid w:val="000C67B8"/>
    <w:rsid w:val="000C6855"/>
    <w:rsid w:val="000C6D8B"/>
    <w:rsid w:val="000C791A"/>
    <w:rsid w:val="000C7ECC"/>
    <w:rsid w:val="000D0781"/>
    <w:rsid w:val="000D1179"/>
    <w:rsid w:val="000D1ADB"/>
    <w:rsid w:val="000D1D4F"/>
    <w:rsid w:val="000D1D87"/>
    <w:rsid w:val="000D1FBF"/>
    <w:rsid w:val="000D28DC"/>
    <w:rsid w:val="000D51E2"/>
    <w:rsid w:val="000D5A60"/>
    <w:rsid w:val="000D5AEC"/>
    <w:rsid w:val="000D6D80"/>
    <w:rsid w:val="000E0601"/>
    <w:rsid w:val="000E0691"/>
    <w:rsid w:val="000E166B"/>
    <w:rsid w:val="000E2B2D"/>
    <w:rsid w:val="000E2FA3"/>
    <w:rsid w:val="000E363B"/>
    <w:rsid w:val="000E3BF0"/>
    <w:rsid w:val="000E3F4F"/>
    <w:rsid w:val="000E5382"/>
    <w:rsid w:val="000E55B8"/>
    <w:rsid w:val="000E67FD"/>
    <w:rsid w:val="000E73C6"/>
    <w:rsid w:val="000E7E00"/>
    <w:rsid w:val="000E7F06"/>
    <w:rsid w:val="000F08B7"/>
    <w:rsid w:val="000F1971"/>
    <w:rsid w:val="000F3460"/>
    <w:rsid w:val="000F4D43"/>
    <w:rsid w:val="000F652E"/>
    <w:rsid w:val="0010297C"/>
    <w:rsid w:val="00102C95"/>
    <w:rsid w:val="001044AA"/>
    <w:rsid w:val="00104EA5"/>
    <w:rsid w:val="00111477"/>
    <w:rsid w:val="0011204A"/>
    <w:rsid w:val="00113D67"/>
    <w:rsid w:val="00115537"/>
    <w:rsid w:val="0011742D"/>
    <w:rsid w:val="00120031"/>
    <w:rsid w:val="00122112"/>
    <w:rsid w:val="00122B3C"/>
    <w:rsid w:val="001234D3"/>
    <w:rsid w:val="0013003E"/>
    <w:rsid w:val="00130A09"/>
    <w:rsid w:val="00131992"/>
    <w:rsid w:val="00134124"/>
    <w:rsid w:val="00134EA6"/>
    <w:rsid w:val="00136DFF"/>
    <w:rsid w:val="00141AAF"/>
    <w:rsid w:val="00141B1F"/>
    <w:rsid w:val="00147884"/>
    <w:rsid w:val="0015093C"/>
    <w:rsid w:val="00153B60"/>
    <w:rsid w:val="00156F0B"/>
    <w:rsid w:val="0015748C"/>
    <w:rsid w:val="001574C8"/>
    <w:rsid w:val="00157575"/>
    <w:rsid w:val="00157E0F"/>
    <w:rsid w:val="00162211"/>
    <w:rsid w:val="00162DB9"/>
    <w:rsid w:val="001654D7"/>
    <w:rsid w:val="00165DAE"/>
    <w:rsid w:val="001665A5"/>
    <w:rsid w:val="001666A7"/>
    <w:rsid w:val="00166E2F"/>
    <w:rsid w:val="001735A5"/>
    <w:rsid w:val="00174439"/>
    <w:rsid w:val="00174801"/>
    <w:rsid w:val="001753B6"/>
    <w:rsid w:val="00176AB7"/>
    <w:rsid w:val="00176C92"/>
    <w:rsid w:val="00183E7F"/>
    <w:rsid w:val="001845F3"/>
    <w:rsid w:val="00190838"/>
    <w:rsid w:val="001926B5"/>
    <w:rsid w:val="00194CAB"/>
    <w:rsid w:val="00194F8D"/>
    <w:rsid w:val="001955EC"/>
    <w:rsid w:val="001A3AD8"/>
    <w:rsid w:val="001A3E32"/>
    <w:rsid w:val="001A4A24"/>
    <w:rsid w:val="001A7B1B"/>
    <w:rsid w:val="001B55B9"/>
    <w:rsid w:val="001B5B0E"/>
    <w:rsid w:val="001C0468"/>
    <w:rsid w:val="001C05CD"/>
    <w:rsid w:val="001C346F"/>
    <w:rsid w:val="001C3A63"/>
    <w:rsid w:val="001C3F1E"/>
    <w:rsid w:val="001C3F9F"/>
    <w:rsid w:val="001C5A3D"/>
    <w:rsid w:val="001D0F40"/>
    <w:rsid w:val="001D15CD"/>
    <w:rsid w:val="001D287F"/>
    <w:rsid w:val="001D3E5E"/>
    <w:rsid w:val="001D4337"/>
    <w:rsid w:val="001D4C8E"/>
    <w:rsid w:val="001E07DA"/>
    <w:rsid w:val="001E2B78"/>
    <w:rsid w:val="001E3587"/>
    <w:rsid w:val="001E786D"/>
    <w:rsid w:val="001F0BC8"/>
    <w:rsid w:val="001F372B"/>
    <w:rsid w:val="001F3D87"/>
    <w:rsid w:val="00201D1E"/>
    <w:rsid w:val="00204102"/>
    <w:rsid w:val="0020541C"/>
    <w:rsid w:val="00206EA1"/>
    <w:rsid w:val="00207212"/>
    <w:rsid w:val="0021048F"/>
    <w:rsid w:val="0021078B"/>
    <w:rsid w:val="00211385"/>
    <w:rsid w:val="002129D9"/>
    <w:rsid w:val="00212C95"/>
    <w:rsid w:val="00214262"/>
    <w:rsid w:val="00215911"/>
    <w:rsid w:val="00216923"/>
    <w:rsid w:val="00220E95"/>
    <w:rsid w:val="00222084"/>
    <w:rsid w:val="00223DA5"/>
    <w:rsid w:val="002242BA"/>
    <w:rsid w:val="002276A2"/>
    <w:rsid w:val="0023031C"/>
    <w:rsid w:val="002311D1"/>
    <w:rsid w:val="00231B31"/>
    <w:rsid w:val="0023465F"/>
    <w:rsid w:val="00235222"/>
    <w:rsid w:val="00237FDC"/>
    <w:rsid w:val="0024038E"/>
    <w:rsid w:val="0024096B"/>
    <w:rsid w:val="00240F42"/>
    <w:rsid w:val="00241156"/>
    <w:rsid w:val="002421B7"/>
    <w:rsid w:val="00242415"/>
    <w:rsid w:val="002526CA"/>
    <w:rsid w:val="00253675"/>
    <w:rsid w:val="002556D6"/>
    <w:rsid w:val="0025607A"/>
    <w:rsid w:val="0025694F"/>
    <w:rsid w:val="00257E77"/>
    <w:rsid w:val="002607EA"/>
    <w:rsid w:val="00260F6B"/>
    <w:rsid w:val="00261702"/>
    <w:rsid w:val="002639C1"/>
    <w:rsid w:val="00265006"/>
    <w:rsid w:val="002711DB"/>
    <w:rsid w:val="00272B58"/>
    <w:rsid w:val="00273130"/>
    <w:rsid w:val="00273F27"/>
    <w:rsid w:val="00274BD1"/>
    <w:rsid w:val="00275BDC"/>
    <w:rsid w:val="00277E56"/>
    <w:rsid w:val="00280094"/>
    <w:rsid w:val="00282CF4"/>
    <w:rsid w:val="002863F2"/>
    <w:rsid w:val="00290C63"/>
    <w:rsid w:val="00290FAE"/>
    <w:rsid w:val="00292EFD"/>
    <w:rsid w:val="00293580"/>
    <w:rsid w:val="00294401"/>
    <w:rsid w:val="002945DF"/>
    <w:rsid w:val="0029478C"/>
    <w:rsid w:val="00295E15"/>
    <w:rsid w:val="0029650D"/>
    <w:rsid w:val="00296A83"/>
    <w:rsid w:val="00296D79"/>
    <w:rsid w:val="0029701D"/>
    <w:rsid w:val="002A0531"/>
    <w:rsid w:val="002A0FE6"/>
    <w:rsid w:val="002A1822"/>
    <w:rsid w:val="002A2071"/>
    <w:rsid w:val="002A2684"/>
    <w:rsid w:val="002A501B"/>
    <w:rsid w:val="002A7B78"/>
    <w:rsid w:val="002A7DB0"/>
    <w:rsid w:val="002B2261"/>
    <w:rsid w:val="002B4309"/>
    <w:rsid w:val="002B4A39"/>
    <w:rsid w:val="002B4AFC"/>
    <w:rsid w:val="002B5F01"/>
    <w:rsid w:val="002B67F0"/>
    <w:rsid w:val="002B6A1D"/>
    <w:rsid w:val="002B7C68"/>
    <w:rsid w:val="002C0356"/>
    <w:rsid w:val="002C1FF7"/>
    <w:rsid w:val="002C2E4E"/>
    <w:rsid w:val="002C3B61"/>
    <w:rsid w:val="002C3D13"/>
    <w:rsid w:val="002C68A7"/>
    <w:rsid w:val="002C7ACE"/>
    <w:rsid w:val="002C7DE7"/>
    <w:rsid w:val="002D1732"/>
    <w:rsid w:val="002D27DC"/>
    <w:rsid w:val="002D7592"/>
    <w:rsid w:val="002D7B54"/>
    <w:rsid w:val="002E1B6D"/>
    <w:rsid w:val="002E2D93"/>
    <w:rsid w:val="002E30C1"/>
    <w:rsid w:val="002E3A7C"/>
    <w:rsid w:val="002E44D0"/>
    <w:rsid w:val="002E5411"/>
    <w:rsid w:val="002E5FE1"/>
    <w:rsid w:val="002E6181"/>
    <w:rsid w:val="002E6350"/>
    <w:rsid w:val="002E699B"/>
    <w:rsid w:val="002E6D5C"/>
    <w:rsid w:val="002E6DBB"/>
    <w:rsid w:val="002E7460"/>
    <w:rsid w:val="002F28AD"/>
    <w:rsid w:val="002F3007"/>
    <w:rsid w:val="002F31E4"/>
    <w:rsid w:val="002F3B0E"/>
    <w:rsid w:val="002F40BE"/>
    <w:rsid w:val="002F643D"/>
    <w:rsid w:val="00302B82"/>
    <w:rsid w:val="003070E1"/>
    <w:rsid w:val="00310AFF"/>
    <w:rsid w:val="00312EC1"/>
    <w:rsid w:val="003205E0"/>
    <w:rsid w:val="003250A1"/>
    <w:rsid w:val="0032587F"/>
    <w:rsid w:val="00326910"/>
    <w:rsid w:val="00326CA1"/>
    <w:rsid w:val="00327A37"/>
    <w:rsid w:val="00331DCD"/>
    <w:rsid w:val="00332927"/>
    <w:rsid w:val="00332C32"/>
    <w:rsid w:val="003336CB"/>
    <w:rsid w:val="00334FE4"/>
    <w:rsid w:val="00335E27"/>
    <w:rsid w:val="003360C0"/>
    <w:rsid w:val="003372B1"/>
    <w:rsid w:val="003408DD"/>
    <w:rsid w:val="003418E5"/>
    <w:rsid w:val="00344611"/>
    <w:rsid w:val="00350126"/>
    <w:rsid w:val="00351584"/>
    <w:rsid w:val="0035651A"/>
    <w:rsid w:val="00357802"/>
    <w:rsid w:val="00363DED"/>
    <w:rsid w:val="00364871"/>
    <w:rsid w:val="00364DE8"/>
    <w:rsid w:val="0036643C"/>
    <w:rsid w:val="00372574"/>
    <w:rsid w:val="00373C72"/>
    <w:rsid w:val="003742EB"/>
    <w:rsid w:val="00374BDB"/>
    <w:rsid w:val="00374DCB"/>
    <w:rsid w:val="00375EE3"/>
    <w:rsid w:val="00377602"/>
    <w:rsid w:val="00380B16"/>
    <w:rsid w:val="00383226"/>
    <w:rsid w:val="003836F9"/>
    <w:rsid w:val="00383C1F"/>
    <w:rsid w:val="00383EC8"/>
    <w:rsid w:val="00390931"/>
    <w:rsid w:val="00391493"/>
    <w:rsid w:val="00392D5A"/>
    <w:rsid w:val="003930FF"/>
    <w:rsid w:val="0039329C"/>
    <w:rsid w:val="0039343E"/>
    <w:rsid w:val="00393866"/>
    <w:rsid w:val="0039511E"/>
    <w:rsid w:val="0039636D"/>
    <w:rsid w:val="003963DE"/>
    <w:rsid w:val="00397436"/>
    <w:rsid w:val="00397A83"/>
    <w:rsid w:val="003A0660"/>
    <w:rsid w:val="003A178B"/>
    <w:rsid w:val="003A235C"/>
    <w:rsid w:val="003A288D"/>
    <w:rsid w:val="003A2D14"/>
    <w:rsid w:val="003A5EF1"/>
    <w:rsid w:val="003A5F65"/>
    <w:rsid w:val="003A7D04"/>
    <w:rsid w:val="003B0155"/>
    <w:rsid w:val="003B0F79"/>
    <w:rsid w:val="003B22D7"/>
    <w:rsid w:val="003B279C"/>
    <w:rsid w:val="003B2BCD"/>
    <w:rsid w:val="003B4310"/>
    <w:rsid w:val="003B473D"/>
    <w:rsid w:val="003B628F"/>
    <w:rsid w:val="003B7850"/>
    <w:rsid w:val="003C02B8"/>
    <w:rsid w:val="003C176A"/>
    <w:rsid w:val="003C3470"/>
    <w:rsid w:val="003C3EFE"/>
    <w:rsid w:val="003C5035"/>
    <w:rsid w:val="003C6460"/>
    <w:rsid w:val="003C6F25"/>
    <w:rsid w:val="003D0062"/>
    <w:rsid w:val="003D1419"/>
    <w:rsid w:val="003D282D"/>
    <w:rsid w:val="003D45D4"/>
    <w:rsid w:val="003D4804"/>
    <w:rsid w:val="003D4AEF"/>
    <w:rsid w:val="003E6004"/>
    <w:rsid w:val="003F05D4"/>
    <w:rsid w:val="003F1211"/>
    <w:rsid w:val="003F19FF"/>
    <w:rsid w:val="003F2140"/>
    <w:rsid w:val="003F310E"/>
    <w:rsid w:val="003F3376"/>
    <w:rsid w:val="003F446B"/>
    <w:rsid w:val="003F47E0"/>
    <w:rsid w:val="003F4854"/>
    <w:rsid w:val="003F4E6A"/>
    <w:rsid w:val="003F7898"/>
    <w:rsid w:val="0040053D"/>
    <w:rsid w:val="00400F52"/>
    <w:rsid w:val="00401EAB"/>
    <w:rsid w:val="00403566"/>
    <w:rsid w:val="00405A2E"/>
    <w:rsid w:val="00406D69"/>
    <w:rsid w:val="004107F7"/>
    <w:rsid w:val="00411355"/>
    <w:rsid w:val="00412FD1"/>
    <w:rsid w:val="004133BC"/>
    <w:rsid w:val="00415F64"/>
    <w:rsid w:val="0041703F"/>
    <w:rsid w:val="0041735E"/>
    <w:rsid w:val="004203F4"/>
    <w:rsid w:val="00423704"/>
    <w:rsid w:val="00423AC9"/>
    <w:rsid w:val="004257F7"/>
    <w:rsid w:val="00426DB7"/>
    <w:rsid w:val="00427E97"/>
    <w:rsid w:val="00430490"/>
    <w:rsid w:val="00431145"/>
    <w:rsid w:val="00431591"/>
    <w:rsid w:val="00431B30"/>
    <w:rsid w:val="00431C7F"/>
    <w:rsid w:val="004333F0"/>
    <w:rsid w:val="00434558"/>
    <w:rsid w:val="00434B88"/>
    <w:rsid w:val="004354BF"/>
    <w:rsid w:val="00435D74"/>
    <w:rsid w:val="00435E39"/>
    <w:rsid w:val="00435FFD"/>
    <w:rsid w:val="00441F53"/>
    <w:rsid w:val="00442F5B"/>
    <w:rsid w:val="00444156"/>
    <w:rsid w:val="00445B9D"/>
    <w:rsid w:val="004462E2"/>
    <w:rsid w:val="00446935"/>
    <w:rsid w:val="004473A7"/>
    <w:rsid w:val="004475FE"/>
    <w:rsid w:val="0045012A"/>
    <w:rsid w:val="00450DB5"/>
    <w:rsid w:val="00450E68"/>
    <w:rsid w:val="00451329"/>
    <w:rsid w:val="004615E6"/>
    <w:rsid w:val="00461657"/>
    <w:rsid w:val="004626F3"/>
    <w:rsid w:val="004634C1"/>
    <w:rsid w:val="00464374"/>
    <w:rsid w:val="004661B1"/>
    <w:rsid w:val="00467B83"/>
    <w:rsid w:val="00467ED9"/>
    <w:rsid w:val="00471B6B"/>
    <w:rsid w:val="00471EAA"/>
    <w:rsid w:val="004727F4"/>
    <w:rsid w:val="0047301A"/>
    <w:rsid w:val="0047362F"/>
    <w:rsid w:val="00473B6F"/>
    <w:rsid w:val="00474A28"/>
    <w:rsid w:val="00474CCF"/>
    <w:rsid w:val="00481457"/>
    <w:rsid w:val="0048260E"/>
    <w:rsid w:val="004836F8"/>
    <w:rsid w:val="004836F9"/>
    <w:rsid w:val="00484D2A"/>
    <w:rsid w:val="0048511F"/>
    <w:rsid w:val="0048644A"/>
    <w:rsid w:val="00486B80"/>
    <w:rsid w:val="004903BC"/>
    <w:rsid w:val="0049102A"/>
    <w:rsid w:val="0049166E"/>
    <w:rsid w:val="0049167F"/>
    <w:rsid w:val="00491CBC"/>
    <w:rsid w:val="00492A74"/>
    <w:rsid w:val="00493D56"/>
    <w:rsid w:val="00497CEF"/>
    <w:rsid w:val="004A1558"/>
    <w:rsid w:val="004A1702"/>
    <w:rsid w:val="004A1CED"/>
    <w:rsid w:val="004A256D"/>
    <w:rsid w:val="004A63B1"/>
    <w:rsid w:val="004A6821"/>
    <w:rsid w:val="004A74A4"/>
    <w:rsid w:val="004B2CFD"/>
    <w:rsid w:val="004B3A83"/>
    <w:rsid w:val="004B4372"/>
    <w:rsid w:val="004B6C99"/>
    <w:rsid w:val="004C0040"/>
    <w:rsid w:val="004C0279"/>
    <w:rsid w:val="004C0DF3"/>
    <w:rsid w:val="004C293C"/>
    <w:rsid w:val="004C3905"/>
    <w:rsid w:val="004C4574"/>
    <w:rsid w:val="004C5317"/>
    <w:rsid w:val="004D64B9"/>
    <w:rsid w:val="004D6629"/>
    <w:rsid w:val="004D6B6A"/>
    <w:rsid w:val="004E4A74"/>
    <w:rsid w:val="004E4CFC"/>
    <w:rsid w:val="004E53C7"/>
    <w:rsid w:val="004E6724"/>
    <w:rsid w:val="004F057E"/>
    <w:rsid w:val="004F1ADF"/>
    <w:rsid w:val="004F30B9"/>
    <w:rsid w:val="004F5EB2"/>
    <w:rsid w:val="004F6465"/>
    <w:rsid w:val="004F6742"/>
    <w:rsid w:val="004F71D5"/>
    <w:rsid w:val="00500069"/>
    <w:rsid w:val="00500AEB"/>
    <w:rsid w:val="00502F87"/>
    <w:rsid w:val="005048B8"/>
    <w:rsid w:val="005053C8"/>
    <w:rsid w:val="00507D8D"/>
    <w:rsid w:val="00510AFB"/>
    <w:rsid w:val="00516A4E"/>
    <w:rsid w:val="005170FB"/>
    <w:rsid w:val="005205D5"/>
    <w:rsid w:val="00520974"/>
    <w:rsid w:val="005211B5"/>
    <w:rsid w:val="00525EFA"/>
    <w:rsid w:val="005276EF"/>
    <w:rsid w:val="005349BE"/>
    <w:rsid w:val="0053505D"/>
    <w:rsid w:val="00537EDD"/>
    <w:rsid w:val="00541580"/>
    <w:rsid w:val="00542197"/>
    <w:rsid w:val="005435EC"/>
    <w:rsid w:val="00546ADB"/>
    <w:rsid w:val="005474E5"/>
    <w:rsid w:val="00547D4F"/>
    <w:rsid w:val="00551FE8"/>
    <w:rsid w:val="00553B3C"/>
    <w:rsid w:val="00553BF6"/>
    <w:rsid w:val="00553C77"/>
    <w:rsid w:val="00555D10"/>
    <w:rsid w:val="005574F8"/>
    <w:rsid w:val="0056095D"/>
    <w:rsid w:val="00561FA5"/>
    <w:rsid w:val="005624BA"/>
    <w:rsid w:val="00563041"/>
    <w:rsid w:val="00563FF3"/>
    <w:rsid w:val="005644AA"/>
    <w:rsid w:val="005646FA"/>
    <w:rsid w:val="00564C59"/>
    <w:rsid w:val="00564E0B"/>
    <w:rsid w:val="00572CC1"/>
    <w:rsid w:val="00574D23"/>
    <w:rsid w:val="005757F3"/>
    <w:rsid w:val="00575F80"/>
    <w:rsid w:val="0057658E"/>
    <w:rsid w:val="00583753"/>
    <w:rsid w:val="00587510"/>
    <w:rsid w:val="00591F23"/>
    <w:rsid w:val="00592930"/>
    <w:rsid w:val="005A0E4D"/>
    <w:rsid w:val="005A108A"/>
    <w:rsid w:val="005A1936"/>
    <w:rsid w:val="005A1FD9"/>
    <w:rsid w:val="005A25EE"/>
    <w:rsid w:val="005A2AFA"/>
    <w:rsid w:val="005A4715"/>
    <w:rsid w:val="005A639C"/>
    <w:rsid w:val="005A713B"/>
    <w:rsid w:val="005B00A4"/>
    <w:rsid w:val="005B0CBD"/>
    <w:rsid w:val="005B1E25"/>
    <w:rsid w:val="005B5464"/>
    <w:rsid w:val="005B6D10"/>
    <w:rsid w:val="005B72F6"/>
    <w:rsid w:val="005C05E4"/>
    <w:rsid w:val="005C1A2D"/>
    <w:rsid w:val="005C1A55"/>
    <w:rsid w:val="005C1DBA"/>
    <w:rsid w:val="005C2918"/>
    <w:rsid w:val="005C3D54"/>
    <w:rsid w:val="005C4CC1"/>
    <w:rsid w:val="005C60A9"/>
    <w:rsid w:val="005C7ABD"/>
    <w:rsid w:val="005D0363"/>
    <w:rsid w:val="005D2FF2"/>
    <w:rsid w:val="005D3AC3"/>
    <w:rsid w:val="005D4466"/>
    <w:rsid w:val="005D4AC4"/>
    <w:rsid w:val="005D4F4C"/>
    <w:rsid w:val="005D5045"/>
    <w:rsid w:val="005D7266"/>
    <w:rsid w:val="005E4314"/>
    <w:rsid w:val="005E6F60"/>
    <w:rsid w:val="005E73C1"/>
    <w:rsid w:val="005E779B"/>
    <w:rsid w:val="005E77EF"/>
    <w:rsid w:val="005F33F4"/>
    <w:rsid w:val="005F3598"/>
    <w:rsid w:val="005F3E06"/>
    <w:rsid w:val="005F6248"/>
    <w:rsid w:val="005F7238"/>
    <w:rsid w:val="00600D69"/>
    <w:rsid w:val="00604EFF"/>
    <w:rsid w:val="00606FB5"/>
    <w:rsid w:val="006076CE"/>
    <w:rsid w:val="006102E6"/>
    <w:rsid w:val="00612DC7"/>
    <w:rsid w:val="006163EF"/>
    <w:rsid w:val="0061643A"/>
    <w:rsid w:val="006212C7"/>
    <w:rsid w:val="006214A6"/>
    <w:rsid w:val="00622125"/>
    <w:rsid w:val="006225C0"/>
    <w:rsid w:val="00623B2A"/>
    <w:rsid w:val="00627375"/>
    <w:rsid w:val="00627F32"/>
    <w:rsid w:val="00630997"/>
    <w:rsid w:val="006321A2"/>
    <w:rsid w:val="00640C15"/>
    <w:rsid w:val="006417CB"/>
    <w:rsid w:val="006425EF"/>
    <w:rsid w:val="00642F75"/>
    <w:rsid w:val="00643447"/>
    <w:rsid w:val="00643DA5"/>
    <w:rsid w:val="00643EC8"/>
    <w:rsid w:val="0064700B"/>
    <w:rsid w:val="00647FA4"/>
    <w:rsid w:val="00651604"/>
    <w:rsid w:val="006517F7"/>
    <w:rsid w:val="006553F7"/>
    <w:rsid w:val="00655F44"/>
    <w:rsid w:val="006560FE"/>
    <w:rsid w:val="0065772B"/>
    <w:rsid w:val="00657F67"/>
    <w:rsid w:val="006637BF"/>
    <w:rsid w:val="006642B1"/>
    <w:rsid w:val="00666FB6"/>
    <w:rsid w:val="00667AEA"/>
    <w:rsid w:val="0067083F"/>
    <w:rsid w:val="00670AAB"/>
    <w:rsid w:val="00671BFF"/>
    <w:rsid w:val="006777E7"/>
    <w:rsid w:val="00681690"/>
    <w:rsid w:val="006849DA"/>
    <w:rsid w:val="00684A17"/>
    <w:rsid w:val="00685B0B"/>
    <w:rsid w:val="00692695"/>
    <w:rsid w:val="006936DD"/>
    <w:rsid w:val="00693D16"/>
    <w:rsid w:val="006940A8"/>
    <w:rsid w:val="00694440"/>
    <w:rsid w:val="00696D73"/>
    <w:rsid w:val="006972CB"/>
    <w:rsid w:val="006A041F"/>
    <w:rsid w:val="006A16AC"/>
    <w:rsid w:val="006A1C84"/>
    <w:rsid w:val="006A1F75"/>
    <w:rsid w:val="006A2619"/>
    <w:rsid w:val="006B031C"/>
    <w:rsid w:val="006B3E52"/>
    <w:rsid w:val="006C2685"/>
    <w:rsid w:val="006D0693"/>
    <w:rsid w:val="006D443F"/>
    <w:rsid w:val="006D7E31"/>
    <w:rsid w:val="006E2433"/>
    <w:rsid w:val="006E4B35"/>
    <w:rsid w:val="006F186F"/>
    <w:rsid w:val="006F2007"/>
    <w:rsid w:val="006F3AD4"/>
    <w:rsid w:val="006F4820"/>
    <w:rsid w:val="006F6025"/>
    <w:rsid w:val="006F70C8"/>
    <w:rsid w:val="00700689"/>
    <w:rsid w:val="00701986"/>
    <w:rsid w:val="00704D9B"/>
    <w:rsid w:val="00704FD1"/>
    <w:rsid w:val="0070770A"/>
    <w:rsid w:val="007105C0"/>
    <w:rsid w:val="007113E3"/>
    <w:rsid w:val="007122D9"/>
    <w:rsid w:val="0071276A"/>
    <w:rsid w:val="00713C9E"/>
    <w:rsid w:val="007141EE"/>
    <w:rsid w:val="007158A7"/>
    <w:rsid w:val="0072018D"/>
    <w:rsid w:val="007204F0"/>
    <w:rsid w:val="00720F6F"/>
    <w:rsid w:val="00722078"/>
    <w:rsid w:val="0072254E"/>
    <w:rsid w:val="007229C6"/>
    <w:rsid w:val="00722A10"/>
    <w:rsid w:val="00722B03"/>
    <w:rsid w:val="007243AE"/>
    <w:rsid w:val="0072481C"/>
    <w:rsid w:val="00731E67"/>
    <w:rsid w:val="00732B78"/>
    <w:rsid w:val="00735E9A"/>
    <w:rsid w:val="007407C7"/>
    <w:rsid w:val="00740928"/>
    <w:rsid w:val="0074118F"/>
    <w:rsid w:val="007432A0"/>
    <w:rsid w:val="00743458"/>
    <w:rsid w:val="00745E38"/>
    <w:rsid w:val="00746611"/>
    <w:rsid w:val="00750118"/>
    <w:rsid w:val="0075258C"/>
    <w:rsid w:val="007529D6"/>
    <w:rsid w:val="0075508F"/>
    <w:rsid w:val="007568C2"/>
    <w:rsid w:val="007622A8"/>
    <w:rsid w:val="007624EF"/>
    <w:rsid w:val="00762D6E"/>
    <w:rsid w:val="00764DFA"/>
    <w:rsid w:val="00771045"/>
    <w:rsid w:val="00771B0B"/>
    <w:rsid w:val="0077467A"/>
    <w:rsid w:val="007754E8"/>
    <w:rsid w:val="00775992"/>
    <w:rsid w:val="00780644"/>
    <w:rsid w:val="007813E6"/>
    <w:rsid w:val="0078177F"/>
    <w:rsid w:val="00781832"/>
    <w:rsid w:val="007825FD"/>
    <w:rsid w:val="007837A7"/>
    <w:rsid w:val="0078506E"/>
    <w:rsid w:val="0078510D"/>
    <w:rsid w:val="007855E7"/>
    <w:rsid w:val="00785FE6"/>
    <w:rsid w:val="00790FBA"/>
    <w:rsid w:val="00791E7C"/>
    <w:rsid w:val="00794474"/>
    <w:rsid w:val="00795296"/>
    <w:rsid w:val="007970CD"/>
    <w:rsid w:val="0079726D"/>
    <w:rsid w:val="007A17EE"/>
    <w:rsid w:val="007A1D61"/>
    <w:rsid w:val="007A3023"/>
    <w:rsid w:val="007A467B"/>
    <w:rsid w:val="007A490A"/>
    <w:rsid w:val="007B0098"/>
    <w:rsid w:val="007B29EE"/>
    <w:rsid w:val="007B30D0"/>
    <w:rsid w:val="007B3865"/>
    <w:rsid w:val="007B3B7F"/>
    <w:rsid w:val="007B40E5"/>
    <w:rsid w:val="007B4CD1"/>
    <w:rsid w:val="007B5E7F"/>
    <w:rsid w:val="007C141C"/>
    <w:rsid w:val="007C1EA8"/>
    <w:rsid w:val="007C261B"/>
    <w:rsid w:val="007C34D9"/>
    <w:rsid w:val="007C5001"/>
    <w:rsid w:val="007C572C"/>
    <w:rsid w:val="007C5DCA"/>
    <w:rsid w:val="007C68CF"/>
    <w:rsid w:val="007C7E69"/>
    <w:rsid w:val="007D385D"/>
    <w:rsid w:val="007D46CA"/>
    <w:rsid w:val="007D5DCE"/>
    <w:rsid w:val="007D5E05"/>
    <w:rsid w:val="007E3DB9"/>
    <w:rsid w:val="007E427A"/>
    <w:rsid w:val="007E4903"/>
    <w:rsid w:val="007E4EC4"/>
    <w:rsid w:val="007E52A4"/>
    <w:rsid w:val="007E6FCB"/>
    <w:rsid w:val="007F1697"/>
    <w:rsid w:val="007F17AF"/>
    <w:rsid w:val="007F2B61"/>
    <w:rsid w:val="00801084"/>
    <w:rsid w:val="008026CA"/>
    <w:rsid w:val="0080404D"/>
    <w:rsid w:val="0080680F"/>
    <w:rsid w:val="00807392"/>
    <w:rsid w:val="00810158"/>
    <w:rsid w:val="00812BFF"/>
    <w:rsid w:val="0081362E"/>
    <w:rsid w:val="00817D75"/>
    <w:rsid w:val="0082508E"/>
    <w:rsid w:val="0082544D"/>
    <w:rsid w:val="00825B10"/>
    <w:rsid w:val="008267B4"/>
    <w:rsid w:val="00830ACE"/>
    <w:rsid w:val="008319B4"/>
    <w:rsid w:val="00831D11"/>
    <w:rsid w:val="00834264"/>
    <w:rsid w:val="00835F97"/>
    <w:rsid w:val="008402C0"/>
    <w:rsid w:val="00841947"/>
    <w:rsid w:val="00841CC4"/>
    <w:rsid w:val="00841F74"/>
    <w:rsid w:val="008439F7"/>
    <w:rsid w:val="0084425D"/>
    <w:rsid w:val="00846131"/>
    <w:rsid w:val="0085122C"/>
    <w:rsid w:val="00851805"/>
    <w:rsid w:val="00851E74"/>
    <w:rsid w:val="00852FD1"/>
    <w:rsid w:val="00854299"/>
    <w:rsid w:val="0085439E"/>
    <w:rsid w:val="00854920"/>
    <w:rsid w:val="00857777"/>
    <w:rsid w:val="00857D69"/>
    <w:rsid w:val="00857E99"/>
    <w:rsid w:val="008603D8"/>
    <w:rsid w:val="00860754"/>
    <w:rsid w:val="008616D1"/>
    <w:rsid w:val="008644FE"/>
    <w:rsid w:val="00864CBE"/>
    <w:rsid w:val="00865403"/>
    <w:rsid w:val="0087065C"/>
    <w:rsid w:val="00870BC5"/>
    <w:rsid w:val="008714F7"/>
    <w:rsid w:val="00871616"/>
    <w:rsid w:val="0087186F"/>
    <w:rsid w:val="008740F5"/>
    <w:rsid w:val="00875D07"/>
    <w:rsid w:val="00877B74"/>
    <w:rsid w:val="00880F44"/>
    <w:rsid w:val="00882A12"/>
    <w:rsid w:val="00882A9F"/>
    <w:rsid w:val="0088383F"/>
    <w:rsid w:val="00884D66"/>
    <w:rsid w:val="008903D5"/>
    <w:rsid w:val="008917A5"/>
    <w:rsid w:val="00891C86"/>
    <w:rsid w:val="00892292"/>
    <w:rsid w:val="00892682"/>
    <w:rsid w:val="0089584C"/>
    <w:rsid w:val="00897ACF"/>
    <w:rsid w:val="008A15E2"/>
    <w:rsid w:val="008A1F58"/>
    <w:rsid w:val="008A2688"/>
    <w:rsid w:val="008A5AC7"/>
    <w:rsid w:val="008A5D98"/>
    <w:rsid w:val="008A6231"/>
    <w:rsid w:val="008A7648"/>
    <w:rsid w:val="008A7BCC"/>
    <w:rsid w:val="008A7E55"/>
    <w:rsid w:val="008B13E9"/>
    <w:rsid w:val="008B1B21"/>
    <w:rsid w:val="008B244C"/>
    <w:rsid w:val="008B34E7"/>
    <w:rsid w:val="008B35E5"/>
    <w:rsid w:val="008B4C6D"/>
    <w:rsid w:val="008B4CE6"/>
    <w:rsid w:val="008B4F7E"/>
    <w:rsid w:val="008B5112"/>
    <w:rsid w:val="008B6FC1"/>
    <w:rsid w:val="008C0CAA"/>
    <w:rsid w:val="008C675A"/>
    <w:rsid w:val="008C6C7E"/>
    <w:rsid w:val="008D1003"/>
    <w:rsid w:val="008D193E"/>
    <w:rsid w:val="008D484F"/>
    <w:rsid w:val="008D55C1"/>
    <w:rsid w:val="008E03F5"/>
    <w:rsid w:val="008E1534"/>
    <w:rsid w:val="008E163A"/>
    <w:rsid w:val="008E398D"/>
    <w:rsid w:val="008E3D9B"/>
    <w:rsid w:val="008E4128"/>
    <w:rsid w:val="008E69B9"/>
    <w:rsid w:val="008E6B7B"/>
    <w:rsid w:val="008E7831"/>
    <w:rsid w:val="008F2254"/>
    <w:rsid w:val="008F240E"/>
    <w:rsid w:val="008F251D"/>
    <w:rsid w:val="008F3128"/>
    <w:rsid w:val="008F39E2"/>
    <w:rsid w:val="008F4595"/>
    <w:rsid w:val="008F4B9B"/>
    <w:rsid w:val="008F6A59"/>
    <w:rsid w:val="008F74E1"/>
    <w:rsid w:val="008F75DB"/>
    <w:rsid w:val="00900E3C"/>
    <w:rsid w:val="00901F6E"/>
    <w:rsid w:val="009023BC"/>
    <w:rsid w:val="0090316A"/>
    <w:rsid w:val="0090363A"/>
    <w:rsid w:val="009038D9"/>
    <w:rsid w:val="00905CEE"/>
    <w:rsid w:val="00906E9B"/>
    <w:rsid w:val="0091131F"/>
    <w:rsid w:val="00913047"/>
    <w:rsid w:val="009132E4"/>
    <w:rsid w:val="00914CEB"/>
    <w:rsid w:val="00917F94"/>
    <w:rsid w:val="00920C7D"/>
    <w:rsid w:val="00921484"/>
    <w:rsid w:val="00921FAC"/>
    <w:rsid w:val="00922154"/>
    <w:rsid w:val="00923DF0"/>
    <w:rsid w:val="00923FEA"/>
    <w:rsid w:val="009258BC"/>
    <w:rsid w:val="00930FF3"/>
    <w:rsid w:val="00931315"/>
    <w:rsid w:val="0093239F"/>
    <w:rsid w:val="00937711"/>
    <w:rsid w:val="0094117D"/>
    <w:rsid w:val="0094719D"/>
    <w:rsid w:val="009500F4"/>
    <w:rsid w:val="00950C61"/>
    <w:rsid w:val="00951465"/>
    <w:rsid w:val="00955380"/>
    <w:rsid w:val="00955A6C"/>
    <w:rsid w:val="00960540"/>
    <w:rsid w:val="00962E20"/>
    <w:rsid w:val="00972FC3"/>
    <w:rsid w:val="00973CD2"/>
    <w:rsid w:val="009749F2"/>
    <w:rsid w:val="0097658C"/>
    <w:rsid w:val="00980A48"/>
    <w:rsid w:val="00981C79"/>
    <w:rsid w:val="009820BA"/>
    <w:rsid w:val="00983FFB"/>
    <w:rsid w:val="009846BE"/>
    <w:rsid w:val="00984FB9"/>
    <w:rsid w:val="0098504C"/>
    <w:rsid w:val="009873F8"/>
    <w:rsid w:val="00987B74"/>
    <w:rsid w:val="00987C19"/>
    <w:rsid w:val="0099099B"/>
    <w:rsid w:val="00991A42"/>
    <w:rsid w:val="009940F9"/>
    <w:rsid w:val="00995050"/>
    <w:rsid w:val="0099747C"/>
    <w:rsid w:val="009979B2"/>
    <w:rsid w:val="009A06AE"/>
    <w:rsid w:val="009A1090"/>
    <w:rsid w:val="009A1552"/>
    <w:rsid w:val="009A3224"/>
    <w:rsid w:val="009A33EA"/>
    <w:rsid w:val="009A6672"/>
    <w:rsid w:val="009A7612"/>
    <w:rsid w:val="009B3415"/>
    <w:rsid w:val="009B3802"/>
    <w:rsid w:val="009B4650"/>
    <w:rsid w:val="009B58C0"/>
    <w:rsid w:val="009B6171"/>
    <w:rsid w:val="009B688F"/>
    <w:rsid w:val="009B7F95"/>
    <w:rsid w:val="009C0843"/>
    <w:rsid w:val="009C1B93"/>
    <w:rsid w:val="009C2920"/>
    <w:rsid w:val="009C2B4F"/>
    <w:rsid w:val="009C3447"/>
    <w:rsid w:val="009C5982"/>
    <w:rsid w:val="009C62F2"/>
    <w:rsid w:val="009D118A"/>
    <w:rsid w:val="009D1C7A"/>
    <w:rsid w:val="009D1D48"/>
    <w:rsid w:val="009D1F5F"/>
    <w:rsid w:val="009D4A49"/>
    <w:rsid w:val="009D5841"/>
    <w:rsid w:val="009D5E8C"/>
    <w:rsid w:val="009E3B9F"/>
    <w:rsid w:val="009E73D0"/>
    <w:rsid w:val="009F1921"/>
    <w:rsid w:val="009F2968"/>
    <w:rsid w:val="009F31D9"/>
    <w:rsid w:val="009F365A"/>
    <w:rsid w:val="009F4C9F"/>
    <w:rsid w:val="009F7820"/>
    <w:rsid w:val="00A02D17"/>
    <w:rsid w:val="00A038AC"/>
    <w:rsid w:val="00A04A59"/>
    <w:rsid w:val="00A04F5B"/>
    <w:rsid w:val="00A05FE7"/>
    <w:rsid w:val="00A07CE5"/>
    <w:rsid w:val="00A11861"/>
    <w:rsid w:val="00A1189B"/>
    <w:rsid w:val="00A12420"/>
    <w:rsid w:val="00A134A0"/>
    <w:rsid w:val="00A13C45"/>
    <w:rsid w:val="00A15D06"/>
    <w:rsid w:val="00A21964"/>
    <w:rsid w:val="00A223E4"/>
    <w:rsid w:val="00A22673"/>
    <w:rsid w:val="00A25097"/>
    <w:rsid w:val="00A259EB"/>
    <w:rsid w:val="00A26799"/>
    <w:rsid w:val="00A26E36"/>
    <w:rsid w:val="00A30359"/>
    <w:rsid w:val="00A30901"/>
    <w:rsid w:val="00A31218"/>
    <w:rsid w:val="00A321B4"/>
    <w:rsid w:val="00A32963"/>
    <w:rsid w:val="00A32E20"/>
    <w:rsid w:val="00A33B32"/>
    <w:rsid w:val="00A33EDC"/>
    <w:rsid w:val="00A359F4"/>
    <w:rsid w:val="00A36996"/>
    <w:rsid w:val="00A40911"/>
    <w:rsid w:val="00A40B1A"/>
    <w:rsid w:val="00A421C0"/>
    <w:rsid w:val="00A47525"/>
    <w:rsid w:val="00A51A8C"/>
    <w:rsid w:val="00A51D6B"/>
    <w:rsid w:val="00A52C4C"/>
    <w:rsid w:val="00A53CE2"/>
    <w:rsid w:val="00A54C63"/>
    <w:rsid w:val="00A54EF0"/>
    <w:rsid w:val="00A5676A"/>
    <w:rsid w:val="00A57E13"/>
    <w:rsid w:val="00A60FB7"/>
    <w:rsid w:val="00A613CD"/>
    <w:rsid w:val="00A61767"/>
    <w:rsid w:val="00A6448E"/>
    <w:rsid w:val="00A6530C"/>
    <w:rsid w:val="00A66834"/>
    <w:rsid w:val="00A67FAF"/>
    <w:rsid w:val="00A701F5"/>
    <w:rsid w:val="00A71337"/>
    <w:rsid w:val="00A71424"/>
    <w:rsid w:val="00A7274D"/>
    <w:rsid w:val="00A72820"/>
    <w:rsid w:val="00A72E9E"/>
    <w:rsid w:val="00A73358"/>
    <w:rsid w:val="00A73A81"/>
    <w:rsid w:val="00A74784"/>
    <w:rsid w:val="00A76A4A"/>
    <w:rsid w:val="00A81719"/>
    <w:rsid w:val="00A8656D"/>
    <w:rsid w:val="00A9496F"/>
    <w:rsid w:val="00A96B1B"/>
    <w:rsid w:val="00A9787B"/>
    <w:rsid w:val="00A97CE4"/>
    <w:rsid w:val="00A97F21"/>
    <w:rsid w:val="00A97F7B"/>
    <w:rsid w:val="00AA2C9D"/>
    <w:rsid w:val="00AA56E8"/>
    <w:rsid w:val="00AB10C4"/>
    <w:rsid w:val="00AB1F77"/>
    <w:rsid w:val="00AB44A8"/>
    <w:rsid w:val="00AB44B7"/>
    <w:rsid w:val="00AB4998"/>
    <w:rsid w:val="00AB4C20"/>
    <w:rsid w:val="00AB589B"/>
    <w:rsid w:val="00AB680F"/>
    <w:rsid w:val="00AB7448"/>
    <w:rsid w:val="00AC1BEB"/>
    <w:rsid w:val="00AC2AE9"/>
    <w:rsid w:val="00AC47AA"/>
    <w:rsid w:val="00AC5864"/>
    <w:rsid w:val="00AC678C"/>
    <w:rsid w:val="00AC6B7B"/>
    <w:rsid w:val="00AC7C12"/>
    <w:rsid w:val="00AD4005"/>
    <w:rsid w:val="00AD416B"/>
    <w:rsid w:val="00AD49BF"/>
    <w:rsid w:val="00AD52B8"/>
    <w:rsid w:val="00AD5AA3"/>
    <w:rsid w:val="00AE1BC8"/>
    <w:rsid w:val="00AE3F6B"/>
    <w:rsid w:val="00AE4603"/>
    <w:rsid w:val="00AE4A13"/>
    <w:rsid w:val="00AE542D"/>
    <w:rsid w:val="00AF0D67"/>
    <w:rsid w:val="00AF1030"/>
    <w:rsid w:val="00AF195B"/>
    <w:rsid w:val="00AF2584"/>
    <w:rsid w:val="00AF3F1E"/>
    <w:rsid w:val="00AF49F3"/>
    <w:rsid w:val="00AF56A0"/>
    <w:rsid w:val="00AF7F33"/>
    <w:rsid w:val="00B00F01"/>
    <w:rsid w:val="00B01D70"/>
    <w:rsid w:val="00B02338"/>
    <w:rsid w:val="00B02709"/>
    <w:rsid w:val="00B03A9B"/>
    <w:rsid w:val="00B03AAE"/>
    <w:rsid w:val="00B04479"/>
    <w:rsid w:val="00B06742"/>
    <w:rsid w:val="00B06C0F"/>
    <w:rsid w:val="00B07218"/>
    <w:rsid w:val="00B11C76"/>
    <w:rsid w:val="00B122E9"/>
    <w:rsid w:val="00B140B3"/>
    <w:rsid w:val="00B15704"/>
    <w:rsid w:val="00B16135"/>
    <w:rsid w:val="00B1687B"/>
    <w:rsid w:val="00B179E5"/>
    <w:rsid w:val="00B17D07"/>
    <w:rsid w:val="00B202EE"/>
    <w:rsid w:val="00B204B3"/>
    <w:rsid w:val="00B23E38"/>
    <w:rsid w:val="00B249F4"/>
    <w:rsid w:val="00B25938"/>
    <w:rsid w:val="00B25AFC"/>
    <w:rsid w:val="00B25B04"/>
    <w:rsid w:val="00B26C34"/>
    <w:rsid w:val="00B30624"/>
    <w:rsid w:val="00B3187F"/>
    <w:rsid w:val="00B331A7"/>
    <w:rsid w:val="00B33252"/>
    <w:rsid w:val="00B348E7"/>
    <w:rsid w:val="00B34AA8"/>
    <w:rsid w:val="00B35E77"/>
    <w:rsid w:val="00B36C11"/>
    <w:rsid w:val="00B36D3E"/>
    <w:rsid w:val="00B3793B"/>
    <w:rsid w:val="00B4131F"/>
    <w:rsid w:val="00B42ABC"/>
    <w:rsid w:val="00B444B3"/>
    <w:rsid w:val="00B45070"/>
    <w:rsid w:val="00B47794"/>
    <w:rsid w:val="00B5162E"/>
    <w:rsid w:val="00B53E46"/>
    <w:rsid w:val="00B54053"/>
    <w:rsid w:val="00B54094"/>
    <w:rsid w:val="00B5541F"/>
    <w:rsid w:val="00B56BA4"/>
    <w:rsid w:val="00B573C6"/>
    <w:rsid w:val="00B636B8"/>
    <w:rsid w:val="00B6512F"/>
    <w:rsid w:val="00B70074"/>
    <w:rsid w:val="00B70C5D"/>
    <w:rsid w:val="00B71D21"/>
    <w:rsid w:val="00B77424"/>
    <w:rsid w:val="00B777E0"/>
    <w:rsid w:val="00B831FA"/>
    <w:rsid w:val="00B84976"/>
    <w:rsid w:val="00B873D0"/>
    <w:rsid w:val="00B90829"/>
    <w:rsid w:val="00B94A10"/>
    <w:rsid w:val="00B9665B"/>
    <w:rsid w:val="00B971B6"/>
    <w:rsid w:val="00BA027C"/>
    <w:rsid w:val="00BA0B80"/>
    <w:rsid w:val="00BA0F6C"/>
    <w:rsid w:val="00BA1FEE"/>
    <w:rsid w:val="00BB041E"/>
    <w:rsid w:val="00BB12AA"/>
    <w:rsid w:val="00BB23D2"/>
    <w:rsid w:val="00BB254E"/>
    <w:rsid w:val="00BB7A62"/>
    <w:rsid w:val="00BC0A25"/>
    <w:rsid w:val="00BC1820"/>
    <w:rsid w:val="00BC23FE"/>
    <w:rsid w:val="00BC5952"/>
    <w:rsid w:val="00BC66BF"/>
    <w:rsid w:val="00BD00B1"/>
    <w:rsid w:val="00BD0205"/>
    <w:rsid w:val="00BD1D3C"/>
    <w:rsid w:val="00BD207E"/>
    <w:rsid w:val="00BD20E2"/>
    <w:rsid w:val="00BD26BD"/>
    <w:rsid w:val="00BD27D0"/>
    <w:rsid w:val="00BD340F"/>
    <w:rsid w:val="00BD3E8E"/>
    <w:rsid w:val="00BD4B1C"/>
    <w:rsid w:val="00BD6151"/>
    <w:rsid w:val="00BD6320"/>
    <w:rsid w:val="00BD79B6"/>
    <w:rsid w:val="00BE0E72"/>
    <w:rsid w:val="00BE161C"/>
    <w:rsid w:val="00BE28A8"/>
    <w:rsid w:val="00BE4B36"/>
    <w:rsid w:val="00BE60EC"/>
    <w:rsid w:val="00BE73D6"/>
    <w:rsid w:val="00BF3D40"/>
    <w:rsid w:val="00BF58BA"/>
    <w:rsid w:val="00C0005E"/>
    <w:rsid w:val="00C01A86"/>
    <w:rsid w:val="00C026C6"/>
    <w:rsid w:val="00C03B83"/>
    <w:rsid w:val="00C05FE8"/>
    <w:rsid w:val="00C06481"/>
    <w:rsid w:val="00C07B60"/>
    <w:rsid w:val="00C11516"/>
    <w:rsid w:val="00C11623"/>
    <w:rsid w:val="00C14F55"/>
    <w:rsid w:val="00C176BE"/>
    <w:rsid w:val="00C17712"/>
    <w:rsid w:val="00C203D2"/>
    <w:rsid w:val="00C220DC"/>
    <w:rsid w:val="00C22380"/>
    <w:rsid w:val="00C23E63"/>
    <w:rsid w:val="00C24C24"/>
    <w:rsid w:val="00C3147A"/>
    <w:rsid w:val="00C32163"/>
    <w:rsid w:val="00C329C9"/>
    <w:rsid w:val="00C3324E"/>
    <w:rsid w:val="00C352E1"/>
    <w:rsid w:val="00C35C7F"/>
    <w:rsid w:val="00C36C99"/>
    <w:rsid w:val="00C36D09"/>
    <w:rsid w:val="00C371F3"/>
    <w:rsid w:val="00C4072A"/>
    <w:rsid w:val="00C4152B"/>
    <w:rsid w:val="00C41654"/>
    <w:rsid w:val="00C42C91"/>
    <w:rsid w:val="00C4488A"/>
    <w:rsid w:val="00C466C1"/>
    <w:rsid w:val="00C46DCE"/>
    <w:rsid w:val="00C50A63"/>
    <w:rsid w:val="00C51E9D"/>
    <w:rsid w:val="00C53C64"/>
    <w:rsid w:val="00C53C6D"/>
    <w:rsid w:val="00C548CB"/>
    <w:rsid w:val="00C555A8"/>
    <w:rsid w:val="00C56333"/>
    <w:rsid w:val="00C56A50"/>
    <w:rsid w:val="00C60C74"/>
    <w:rsid w:val="00C6120D"/>
    <w:rsid w:val="00C61EA1"/>
    <w:rsid w:val="00C637B5"/>
    <w:rsid w:val="00C63FB8"/>
    <w:rsid w:val="00C648C5"/>
    <w:rsid w:val="00C65BE7"/>
    <w:rsid w:val="00C65C3B"/>
    <w:rsid w:val="00C65F60"/>
    <w:rsid w:val="00C71BF5"/>
    <w:rsid w:val="00C72B84"/>
    <w:rsid w:val="00C72C54"/>
    <w:rsid w:val="00C74B01"/>
    <w:rsid w:val="00C7655D"/>
    <w:rsid w:val="00C80828"/>
    <w:rsid w:val="00C8261A"/>
    <w:rsid w:val="00C83004"/>
    <w:rsid w:val="00C85002"/>
    <w:rsid w:val="00C86521"/>
    <w:rsid w:val="00C92687"/>
    <w:rsid w:val="00C926DE"/>
    <w:rsid w:val="00C94D43"/>
    <w:rsid w:val="00C95A39"/>
    <w:rsid w:val="00C96AC1"/>
    <w:rsid w:val="00CA232F"/>
    <w:rsid w:val="00CA33A6"/>
    <w:rsid w:val="00CA4657"/>
    <w:rsid w:val="00CA4748"/>
    <w:rsid w:val="00CA7046"/>
    <w:rsid w:val="00CB6721"/>
    <w:rsid w:val="00CB6E0D"/>
    <w:rsid w:val="00CC0CBA"/>
    <w:rsid w:val="00CC198D"/>
    <w:rsid w:val="00CC270B"/>
    <w:rsid w:val="00CC2D82"/>
    <w:rsid w:val="00CC2E03"/>
    <w:rsid w:val="00CC4D72"/>
    <w:rsid w:val="00CC6F4F"/>
    <w:rsid w:val="00CD31AF"/>
    <w:rsid w:val="00CD61CB"/>
    <w:rsid w:val="00CD73F7"/>
    <w:rsid w:val="00CE04D2"/>
    <w:rsid w:val="00CE14A6"/>
    <w:rsid w:val="00CE1E0B"/>
    <w:rsid w:val="00CE27F2"/>
    <w:rsid w:val="00CE39D6"/>
    <w:rsid w:val="00CE3AB0"/>
    <w:rsid w:val="00CE3B39"/>
    <w:rsid w:val="00CE430B"/>
    <w:rsid w:val="00CE6289"/>
    <w:rsid w:val="00CE62A8"/>
    <w:rsid w:val="00CF02B4"/>
    <w:rsid w:val="00CF0E72"/>
    <w:rsid w:val="00CF224D"/>
    <w:rsid w:val="00CF5114"/>
    <w:rsid w:val="00CF5B2B"/>
    <w:rsid w:val="00CF5DCD"/>
    <w:rsid w:val="00CF6AEA"/>
    <w:rsid w:val="00D0266D"/>
    <w:rsid w:val="00D02CF4"/>
    <w:rsid w:val="00D0304B"/>
    <w:rsid w:val="00D04DB6"/>
    <w:rsid w:val="00D06F14"/>
    <w:rsid w:val="00D070F4"/>
    <w:rsid w:val="00D07AA1"/>
    <w:rsid w:val="00D07E00"/>
    <w:rsid w:val="00D110DA"/>
    <w:rsid w:val="00D12033"/>
    <w:rsid w:val="00D14465"/>
    <w:rsid w:val="00D15B48"/>
    <w:rsid w:val="00D20BF4"/>
    <w:rsid w:val="00D21693"/>
    <w:rsid w:val="00D21977"/>
    <w:rsid w:val="00D24F09"/>
    <w:rsid w:val="00D27762"/>
    <w:rsid w:val="00D27ED2"/>
    <w:rsid w:val="00D329F4"/>
    <w:rsid w:val="00D32A4D"/>
    <w:rsid w:val="00D32E3C"/>
    <w:rsid w:val="00D40091"/>
    <w:rsid w:val="00D4201C"/>
    <w:rsid w:val="00D43899"/>
    <w:rsid w:val="00D45B24"/>
    <w:rsid w:val="00D46AF5"/>
    <w:rsid w:val="00D5056A"/>
    <w:rsid w:val="00D5355E"/>
    <w:rsid w:val="00D53708"/>
    <w:rsid w:val="00D544AA"/>
    <w:rsid w:val="00D556A0"/>
    <w:rsid w:val="00D55FFE"/>
    <w:rsid w:val="00D57B2B"/>
    <w:rsid w:val="00D61BF4"/>
    <w:rsid w:val="00D62265"/>
    <w:rsid w:val="00D649A5"/>
    <w:rsid w:val="00D7001D"/>
    <w:rsid w:val="00D70E7F"/>
    <w:rsid w:val="00D7185F"/>
    <w:rsid w:val="00D71992"/>
    <w:rsid w:val="00D720E0"/>
    <w:rsid w:val="00D72AAA"/>
    <w:rsid w:val="00D739C1"/>
    <w:rsid w:val="00D776E4"/>
    <w:rsid w:val="00D81BEA"/>
    <w:rsid w:val="00D82927"/>
    <w:rsid w:val="00D83A27"/>
    <w:rsid w:val="00D8552C"/>
    <w:rsid w:val="00D8561D"/>
    <w:rsid w:val="00D85682"/>
    <w:rsid w:val="00D85FD5"/>
    <w:rsid w:val="00D866F6"/>
    <w:rsid w:val="00D90D86"/>
    <w:rsid w:val="00D922ED"/>
    <w:rsid w:val="00D93ED9"/>
    <w:rsid w:val="00D97544"/>
    <w:rsid w:val="00D977AF"/>
    <w:rsid w:val="00DA0C6B"/>
    <w:rsid w:val="00DA2376"/>
    <w:rsid w:val="00DA2858"/>
    <w:rsid w:val="00DA3412"/>
    <w:rsid w:val="00DA604A"/>
    <w:rsid w:val="00DA69CA"/>
    <w:rsid w:val="00DB1F1D"/>
    <w:rsid w:val="00DB2785"/>
    <w:rsid w:val="00DB5557"/>
    <w:rsid w:val="00DB57D3"/>
    <w:rsid w:val="00DC05F1"/>
    <w:rsid w:val="00DC19BE"/>
    <w:rsid w:val="00DC3861"/>
    <w:rsid w:val="00DC3FB9"/>
    <w:rsid w:val="00DC4CA4"/>
    <w:rsid w:val="00DC4FF7"/>
    <w:rsid w:val="00DC505C"/>
    <w:rsid w:val="00DC5207"/>
    <w:rsid w:val="00DC595F"/>
    <w:rsid w:val="00DC6AC2"/>
    <w:rsid w:val="00DC7396"/>
    <w:rsid w:val="00DD33A1"/>
    <w:rsid w:val="00DD548A"/>
    <w:rsid w:val="00DD6F7E"/>
    <w:rsid w:val="00DE0DA8"/>
    <w:rsid w:val="00DE18FD"/>
    <w:rsid w:val="00DE2B59"/>
    <w:rsid w:val="00DE55B7"/>
    <w:rsid w:val="00DE6256"/>
    <w:rsid w:val="00DE6555"/>
    <w:rsid w:val="00DF11C6"/>
    <w:rsid w:val="00DF1571"/>
    <w:rsid w:val="00DF238A"/>
    <w:rsid w:val="00DF47D2"/>
    <w:rsid w:val="00DF4E39"/>
    <w:rsid w:val="00DF4E8F"/>
    <w:rsid w:val="00DF6A49"/>
    <w:rsid w:val="00DF79EF"/>
    <w:rsid w:val="00DF7BC8"/>
    <w:rsid w:val="00E001E2"/>
    <w:rsid w:val="00E0032C"/>
    <w:rsid w:val="00E00896"/>
    <w:rsid w:val="00E01466"/>
    <w:rsid w:val="00E03445"/>
    <w:rsid w:val="00E05BDE"/>
    <w:rsid w:val="00E07EF6"/>
    <w:rsid w:val="00E1221A"/>
    <w:rsid w:val="00E131F8"/>
    <w:rsid w:val="00E14615"/>
    <w:rsid w:val="00E22501"/>
    <w:rsid w:val="00E27C55"/>
    <w:rsid w:val="00E30571"/>
    <w:rsid w:val="00E31200"/>
    <w:rsid w:val="00E32230"/>
    <w:rsid w:val="00E324D6"/>
    <w:rsid w:val="00E35B08"/>
    <w:rsid w:val="00E361F5"/>
    <w:rsid w:val="00E4138B"/>
    <w:rsid w:val="00E42BAF"/>
    <w:rsid w:val="00E4412E"/>
    <w:rsid w:val="00E44E17"/>
    <w:rsid w:val="00E44FEE"/>
    <w:rsid w:val="00E4518A"/>
    <w:rsid w:val="00E453E3"/>
    <w:rsid w:val="00E45B53"/>
    <w:rsid w:val="00E47526"/>
    <w:rsid w:val="00E50D6F"/>
    <w:rsid w:val="00E522EB"/>
    <w:rsid w:val="00E52760"/>
    <w:rsid w:val="00E5447E"/>
    <w:rsid w:val="00E54E56"/>
    <w:rsid w:val="00E557B0"/>
    <w:rsid w:val="00E56143"/>
    <w:rsid w:val="00E56381"/>
    <w:rsid w:val="00E563DA"/>
    <w:rsid w:val="00E57963"/>
    <w:rsid w:val="00E61909"/>
    <w:rsid w:val="00E61C19"/>
    <w:rsid w:val="00E63B7F"/>
    <w:rsid w:val="00E674E4"/>
    <w:rsid w:val="00E6792B"/>
    <w:rsid w:val="00E7050E"/>
    <w:rsid w:val="00E70B9C"/>
    <w:rsid w:val="00E77D6C"/>
    <w:rsid w:val="00E80ABF"/>
    <w:rsid w:val="00E80FA6"/>
    <w:rsid w:val="00E82E9C"/>
    <w:rsid w:val="00E83876"/>
    <w:rsid w:val="00E84ECF"/>
    <w:rsid w:val="00E853B1"/>
    <w:rsid w:val="00E8546D"/>
    <w:rsid w:val="00E86502"/>
    <w:rsid w:val="00E86B63"/>
    <w:rsid w:val="00E90010"/>
    <w:rsid w:val="00E92351"/>
    <w:rsid w:val="00E95011"/>
    <w:rsid w:val="00E95703"/>
    <w:rsid w:val="00E95E28"/>
    <w:rsid w:val="00E97744"/>
    <w:rsid w:val="00EA00FD"/>
    <w:rsid w:val="00EA2C84"/>
    <w:rsid w:val="00EA63D3"/>
    <w:rsid w:val="00EA6883"/>
    <w:rsid w:val="00EA792D"/>
    <w:rsid w:val="00EB0199"/>
    <w:rsid w:val="00EB1047"/>
    <w:rsid w:val="00EB1184"/>
    <w:rsid w:val="00EB3B56"/>
    <w:rsid w:val="00EB3E5F"/>
    <w:rsid w:val="00EB5756"/>
    <w:rsid w:val="00EB6774"/>
    <w:rsid w:val="00EB6A19"/>
    <w:rsid w:val="00EB7FA3"/>
    <w:rsid w:val="00EC108C"/>
    <w:rsid w:val="00EC1371"/>
    <w:rsid w:val="00EC1CC3"/>
    <w:rsid w:val="00EC1FED"/>
    <w:rsid w:val="00EC37D8"/>
    <w:rsid w:val="00EC3F65"/>
    <w:rsid w:val="00EC4F63"/>
    <w:rsid w:val="00EC5A12"/>
    <w:rsid w:val="00EC74A1"/>
    <w:rsid w:val="00EC75A4"/>
    <w:rsid w:val="00EC7B07"/>
    <w:rsid w:val="00ED02AC"/>
    <w:rsid w:val="00ED0CA0"/>
    <w:rsid w:val="00ED271B"/>
    <w:rsid w:val="00ED2EEA"/>
    <w:rsid w:val="00ED440E"/>
    <w:rsid w:val="00ED5B57"/>
    <w:rsid w:val="00ED6DE7"/>
    <w:rsid w:val="00ED6FC3"/>
    <w:rsid w:val="00ED70A5"/>
    <w:rsid w:val="00ED740F"/>
    <w:rsid w:val="00EE10DB"/>
    <w:rsid w:val="00EE28D7"/>
    <w:rsid w:val="00EE51CE"/>
    <w:rsid w:val="00EE5589"/>
    <w:rsid w:val="00EE5A8D"/>
    <w:rsid w:val="00EF00DE"/>
    <w:rsid w:val="00EF6894"/>
    <w:rsid w:val="00EF7366"/>
    <w:rsid w:val="00EF77C3"/>
    <w:rsid w:val="00EF7BCE"/>
    <w:rsid w:val="00F0096B"/>
    <w:rsid w:val="00F03521"/>
    <w:rsid w:val="00F049DF"/>
    <w:rsid w:val="00F05E2B"/>
    <w:rsid w:val="00F07118"/>
    <w:rsid w:val="00F101D7"/>
    <w:rsid w:val="00F11EBC"/>
    <w:rsid w:val="00F12A01"/>
    <w:rsid w:val="00F15094"/>
    <w:rsid w:val="00F15299"/>
    <w:rsid w:val="00F15411"/>
    <w:rsid w:val="00F16605"/>
    <w:rsid w:val="00F16D33"/>
    <w:rsid w:val="00F17567"/>
    <w:rsid w:val="00F214ED"/>
    <w:rsid w:val="00F21BE6"/>
    <w:rsid w:val="00F22C8F"/>
    <w:rsid w:val="00F24E5B"/>
    <w:rsid w:val="00F26ADE"/>
    <w:rsid w:val="00F26CEE"/>
    <w:rsid w:val="00F27830"/>
    <w:rsid w:val="00F279C5"/>
    <w:rsid w:val="00F30246"/>
    <w:rsid w:val="00F31A6C"/>
    <w:rsid w:val="00F3201A"/>
    <w:rsid w:val="00F34A3E"/>
    <w:rsid w:val="00F367B1"/>
    <w:rsid w:val="00F40BB9"/>
    <w:rsid w:val="00F4149F"/>
    <w:rsid w:val="00F41D7B"/>
    <w:rsid w:val="00F5038E"/>
    <w:rsid w:val="00F50966"/>
    <w:rsid w:val="00F524D0"/>
    <w:rsid w:val="00F52561"/>
    <w:rsid w:val="00F53E49"/>
    <w:rsid w:val="00F54ABA"/>
    <w:rsid w:val="00F54C78"/>
    <w:rsid w:val="00F570E1"/>
    <w:rsid w:val="00F5715D"/>
    <w:rsid w:val="00F57FFD"/>
    <w:rsid w:val="00F6072E"/>
    <w:rsid w:val="00F608D3"/>
    <w:rsid w:val="00F6195E"/>
    <w:rsid w:val="00F62C3A"/>
    <w:rsid w:val="00F63EBF"/>
    <w:rsid w:val="00F640A5"/>
    <w:rsid w:val="00F64465"/>
    <w:rsid w:val="00F65EB9"/>
    <w:rsid w:val="00F67009"/>
    <w:rsid w:val="00F731B7"/>
    <w:rsid w:val="00F73ADB"/>
    <w:rsid w:val="00F74C47"/>
    <w:rsid w:val="00F82DEC"/>
    <w:rsid w:val="00F837CB"/>
    <w:rsid w:val="00F83F12"/>
    <w:rsid w:val="00F84D80"/>
    <w:rsid w:val="00F91F95"/>
    <w:rsid w:val="00F926E8"/>
    <w:rsid w:val="00F9314B"/>
    <w:rsid w:val="00F939E2"/>
    <w:rsid w:val="00F9479D"/>
    <w:rsid w:val="00F95072"/>
    <w:rsid w:val="00F95C03"/>
    <w:rsid w:val="00F9630D"/>
    <w:rsid w:val="00FA359A"/>
    <w:rsid w:val="00FA5414"/>
    <w:rsid w:val="00FB1F5F"/>
    <w:rsid w:val="00FB2D18"/>
    <w:rsid w:val="00FB59DB"/>
    <w:rsid w:val="00FB6837"/>
    <w:rsid w:val="00FB7EA5"/>
    <w:rsid w:val="00FC0F6A"/>
    <w:rsid w:val="00FC143D"/>
    <w:rsid w:val="00FC162C"/>
    <w:rsid w:val="00FC264F"/>
    <w:rsid w:val="00FC2B61"/>
    <w:rsid w:val="00FC2DAE"/>
    <w:rsid w:val="00FC3FA4"/>
    <w:rsid w:val="00FC6370"/>
    <w:rsid w:val="00FC63B3"/>
    <w:rsid w:val="00FC7628"/>
    <w:rsid w:val="00FD296A"/>
    <w:rsid w:val="00FD37EF"/>
    <w:rsid w:val="00FD3B50"/>
    <w:rsid w:val="00FD4934"/>
    <w:rsid w:val="00FD67AE"/>
    <w:rsid w:val="00FD6A72"/>
    <w:rsid w:val="00FD757F"/>
    <w:rsid w:val="00FE02F5"/>
    <w:rsid w:val="00FE14CC"/>
    <w:rsid w:val="00FE2444"/>
    <w:rsid w:val="00FE2AB4"/>
    <w:rsid w:val="00FE305B"/>
    <w:rsid w:val="00FE391B"/>
    <w:rsid w:val="00FE4172"/>
    <w:rsid w:val="00FE4B31"/>
    <w:rsid w:val="00FE5AEF"/>
    <w:rsid w:val="00FE6AAD"/>
    <w:rsid w:val="00FE75D8"/>
    <w:rsid w:val="00FE78E4"/>
    <w:rsid w:val="00FF5EA1"/>
    <w:rsid w:val="00FF6290"/>
    <w:rsid w:val="00FF751D"/>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6A2D5"/>
  <w15:docId w15:val="{72D12545-9C41-443A-8678-91633BCC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DA2"/>
    <w:pPr>
      <w:spacing w:line="280" w:lineRule="exact"/>
    </w:pPr>
    <w:rPr>
      <w:rFonts w:ascii="Trebuchet MS" w:hAnsi="Trebuchet MS"/>
      <w:szCs w:val="24"/>
    </w:rPr>
  </w:style>
  <w:style w:type="paragraph" w:styleId="Heading1">
    <w:name w:val="heading 1"/>
    <w:basedOn w:val="Normal"/>
    <w:next w:val="Normal"/>
    <w:qFormat/>
    <w:rsid w:val="009846BE"/>
    <w:pPr>
      <w:keepNext/>
      <w:spacing w:line="276" w:lineRule="auto"/>
      <w:outlineLvl w:val="0"/>
    </w:pPr>
    <w:rPr>
      <w:rFonts w:cs="Arial"/>
      <w:b/>
      <w:bCs/>
      <w:color w:val="1F497D"/>
      <w:kern w:val="32"/>
      <w:sz w:val="24"/>
      <w:szCs w:val="32"/>
    </w:rPr>
  </w:style>
  <w:style w:type="paragraph" w:styleId="Heading2">
    <w:name w:val="heading 2"/>
    <w:basedOn w:val="Normal"/>
    <w:next w:val="Normal"/>
    <w:qFormat/>
    <w:rsid w:val="00D5355E"/>
    <w:pPr>
      <w:keepNext/>
      <w:outlineLvl w:val="1"/>
    </w:pPr>
    <w:rPr>
      <w:rFonts w:cs="Arial"/>
      <w:b/>
      <w:bCs/>
      <w:iCs/>
      <w:sz w:val="22"/>
      <w:szCs w:val="28"/>
    </w:rPr>
  </w:style>
  <w:style w:type="paragraph" w:styleId="Heading3">
    <w:name w:val="heading 3"/>
    <w:basedOn w:val="Normal"/>
    <w:next w:val="Normal"/>
    <w:qFormat/>
    <w:rsid w:val="00F926E8"/>
    <w:pPr>
      <w:keepNext/>
      <w:spacing w:before="240" w:after="60"/>
      <w:outlineLvl w:val="2"/>
    </w:pPr>
    <w:rPr>
      <w:rFonts w:ascii="Arial" w:hAnsi="Arial" w:cs="Arial"/>
      <w:b/>
      <w:bCs/>
      <w:sz w:val="26"/>
      <w:szCs w:val="26"/>
    </w:rPr>
  </w:style>
  <w:style w:type="paragraph" w:styleId="Heading4">
    <w:name w:val="heading 4"/>
    <w:basedOn w:val="Normal"/>
    <w:next w:val="Normal"/>
    <w:qFormat/>
    <w:rsid w:val="00921FAC"/>
    <w:pPr>
      <w:keepNext/>
      <w:tabs>
        <w:tab w:val="decimal" w:pos="5040"/>
        <w:tab w:val="decimal" w:pos="6120"/>
        <w:tab w:val="decimal" w:pos="7560"/>
        <w:tab w:val="decimal" w:pos="8640"/>
      </w:tabs>
      <w:ind w:right="929"/>
      <w:jc w:val="center"/>
      <w:outlineLvl w:val="3"/>
    </w:pPr>
    <w:rPr>
      <w:b/>
      <w:bCs/>
      <w:sz w:val="22"/>
      <w:szCs w:val="20"/>
      <w:lang w:eastAsia="en-US"/>
    </w:rPr>
  </w:style>
  <w:style w:type="paragraph" w:styleId="Heading5">
    <w:name w:val="heading 5"/>
    <w:basedOn w:val="Normal"/>
    <w:next w:val="Normal"/>
    <w:qFormat/>
    <w:rsid w:val="00921FAC"/>
    <w:pPr>
      <w:keepNext/>
      <w:tabs>
        <w:tab w:val="left" w:pos="7560"/>
      </w:tabs>
      <w:jc w:val="center"/>
      <w:outlineLvl w:val="4"/>
    </w:pPr>
    <w:rPr>
      <w:b/>
      <w:bCs/>
      <w:sz w:val="22"/>
      <w:szCs w:val="20"/>
      <w:lang w:eastAsia="en-US"/>
    </w:rPr>
  </w:style>
  <w:style w:type="paragraph" w:styleId="Heading6">
    <w:name w:val="heading 6"/>
    <w:basedOn w:val="Normal"/>
    <w:next w:val="Normal"/>
    <w:qFormat/>
    <w:rsid w:val="00921FAC"/>
    <w:pPr>
      <w:keepNext/>
      <w:pBdr>
        <w:top w:val="single" w:sz="6" w:space="1" w:color="auto"/>
        <w:left w:val="single" w:sz="6" w:space="1" w:color="auto"/>
        <w:bottom w:val="single" w:sz="6" w:space="1" w:color="auto"/>
        <w:right w:val="single" w:sz="6" w:space="1" w:color="auto"/>
      </w:pBdr>
      <w:tabs>
        <w:tab w:val="left" w:pos="1980"/>
        <w:tab w:val="decimal" w:pos="5040"/>
        <w:tab w:val="decimal" w:pos="6120"/>
        <w:tab w:val="decimal" w:pos="7560"/>
        <w:tab w:val="decimal" w:pos="8640"/>
      </w:tabs>
      <w:overflowPunct w:val="0"/>
      <w:autoSpaceDE w:val="0"/>
      <w:autoSpaceDN w:val="0"/>
      <w:adjustRightInd w:val="0"/>
      <w:ind w:right="929"/>
      <w:textAlignment w:val="baseline"/>
      <w:outlineLvl w:val="5"/>
    </w:pPr>
    <w:rPr>
      <w:b/>
      <w:szCs w:val="20"/>
      <w:lang w:eastAsia="en-US"/>
    </w:rPr>
  </w:style>
  <w:style w:type="paragraph" w:styleId="Heading7">
    <w:name w:val="heading 7"/>
    <w:basedOn w:val="Normal"/>
    <w:next w:val="Normal"/>
    <w:qFormat/>
    <w:rsid w:val="00921FAC"/>
    <w:pPr>
      <w:keepNext/>
      <w:pBdr>
        <w:top w:val="single" w:sz="6" w:space="1" w:color="auto"/>
        <w:left w:val="single" w:sz="6" w:space="1" w:color="auto"/>
        <w:bottom w:val="single" w:sz="6" w:space="1" w:color="auto"/>
        <w:right w:val="single" w:sz="6" w:space="1" w:color="auto"/>
        <w:between w:val="single" w:sz="6" w:space="1" w:color="auto"/>
      </w:pBdr>
      <w:tabs>
        <w:tab w:val="left" w:pos="2160"/>
        <w:tab w:val="left" w:pos="3600"/>
        <w:tab w:val="left" w:pos="6930"/>
      </w:tabs>
      <w:ind w:right="389"/>
      <w:jc w:val="both"/>
      <w:outlineLvl w:val="6"/>
    </w:pPr>
    <w:rPr>
      <w:b/>
      <w:bCs/>
      <w:sz w:val="22"/>
      <w:szCs w:val="20"/>
      <w:lang w:eastAsia="en-US"/>
    </w:rPr>
  </w:style>
  <w:style w:type="paragraph" w:styleId="Heading8">
    <w:name w:val="heading 8"/>
    <w:basedOn w:val="Normal"/>
    <w:next w:val="Normal"/>
    <w:qFormat/>
    <w:rsid w:val="00921FAC"/>
    <w:pPr>
      <w:keepNext/>
      <w:tabs>
        <w:tab w:val="left" w:pos="7560"/>
      </w:tabs>
      <w:outlineLvl w:val="7"/>
    </w:pPr>
    <w:rPr>
      <w:b/>
      <w:bCs/>
      <w:sz w:val="22"/>
      <w:szCs w:val="20"/>
      <w:lang w:eastAsia="en-US"/>
    </w:rPr>
  </w:style>
  <w:style w:type="paragraph" w:styleId="Heading9">
    <w:name w:val="heading 9"/>
    <w:basedOn w:val="Normal"/>
    <w:next w:val="Normal"/>
    <w:qFormat/>
    <w:rsid w:val="00921F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12A01"/>
    <w:rPr>
      <w:rFonts w:ascii="Tahoma" w:hAnsi="Tahoma" w:cs="Tahoma"/>
      <w:color w:val="666699"/>
      <w:sz w:val="22"/>
      <w:lang w:eastAsia="en-US"/>
    </w:rPr>
  </w:style>
  <w:style w:type="table" w:styleId="TableGrid">
    <w:name w:val="Table Grid"/>
    <w:basedOn w:val="TableNormal"/>
    <w:uiPriority w:val="59"/>
    <w:rsid w:val="00F1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15537"/>
    <w:rPr>
      <w:i/>
      <w:iCs/>
    </w:rPr>
  </w:style>
  <w:style w:type="character" w:styleId="Strong">
    <w:name w:val="Strong"/>
    <w:qFormat/>
    <w:rsid w:val="00115537"/>
    <w:rPr>
      <w:b/>
      <w:bCs/>
    </w:rPr>
  </w:style>
  <w:style w:type="paragraph" w:styleId="BodyText2">
    <w:name w:val="Body Text 2"/>
    <w:basedOn w:val="Normal"/>
    <w:rsid w:val="00004F6C"/>
    <w:pPr>
      <w:spacing w:after="120" w:line="480" w:lineRule="auto"/>
    </w:pPr>
  </w:style>
  <w:style w:type="paragraph" w:styleId="Header">
    <w:name w:val="header"/>
    <w:basedOn w:val="Normal"/>
    <w:rsid w:val="00FE5AEF"/>
    <w:pPr>
      <w:tabs>
        <w:tab w:val="center" w:pos="4320"/>
        <w:tab w:val="right" w:pos="8640"/>
      </w:tabs>
    </w:pPr>
  </w:style>
  <w:style w:type="paragraph" w:styleId="Footer">
    <w:name w:val="footer"/>
    <w:basedOn w:val="Normal"/>
    <w:link w:val="FooterChar"/>
    <w:uiPriority w:val="99"/>
    <w:rsid w:val="00FE5AEF"/>
    <w:pPr>
      <w:tabs>
        <w:tab w:val="center" w:pos="4320"/>
        <w:tab w:val="right" w:pos="8640"/>
      </w:tabs>
    </w:pPr>
  </w:style>
  <w:style w:type="paragraph" w:styleId="NormalWeb">
    <w:name w:val="Normal (Web)"/>
    <w:basedOn w:val="Normal"/>
    <w:rsid w:val="005A108A"/>
    <w:pPr>
      <w:spacing w:before="100" w:beforeAutospacing="1" w:after="100" w:afterAutospacing="1"/>
    </w:pPr>
    <w:rPr>
      <w:lang w:val="en-US" w:eastAsia="en-US"/>
    </w:rPr>
  </w:style>
  <w:style w:type="paragraph" w:styleId="BodyText">
    <w:name w:val="Body Text"/>
    <w:basedOn w:val="Normal"/>
    <w:link w:val="BodyTextChar"/>
    <w:rsid w:val="00E42BAF"/>
    <w:pPr>
      <w:spacing w:after="120"/>
    </w:pPr>
  </w:style>
  <w:style w:type="character" w:styleId="PageNumber">
    <w:name w:val="page number"/>
    <w:basedOn w:val="DefaultParagraphFont"/>
    <w:rsid w:val="00762D6E"/>
  </w:style>
  <w:style w:type="character" w:styleId="Hyperlink">
    <w:name w:val="Hyperlink"/>
    <w:uiPriority w:val="99"/>
    <w:unhideWhenUsed/>
    <w:rsid w:val="003A2D14"/>
    <w:rPr>
      <w:color w:val="0000FF"/>
      <w:u w:val="single"/>
    </w:rPr>
  </w:style>
  <w:style w:type="paragraph" w:styleId="TOC2">
    <w:name w:val="toc 2"/>
    <w:basedOn w:val="Normal"/>
    <w:next w:val="Normal"/>
    <w:autoRedefine/>
    <w:uiPriority w:val="39"/>
    <w:rsid w:val="005D0363"/>
    <w:pPr>
      <w:tabs>
        <w:tab w:val="right" w:leader="dot" w:pos="8789"/>
      </w:tabs>
      <w:ind w:left="220" w:right="557"/>
    </w:pPr>
    <w:rPr>
      <w:noProof/>
      <w:sz w:val="22"/>
      <w:szCs w:val="20"/>
      <w:lang w:eastAsia="en-US"/>
    </w:rPr>
  </w:style>
  <w:style w:type="paragraph" w:styleId="TOC1">
    <w:name w:val="toc 1"/>
    <w:basedOn w:val="Normal"/>
    <w:next w:val="Normal"/>
    <w:autoRedefine/>
    <w:uiPriority w:val="39"/>
    <w:rsid w:val="000A62B1"/>
    <w:pPr>
      <w:tabs>
        <w:tab w:val="right" w:leader="dot" w:pos="8789"/>
      </w:tabs>
      <w:ind w:left="-540" w:firstLine="540"/>
    </w:pPr>
    <w:rPr>
      <w:b/>
      <w:noProof/>
      <w:sz w:val="22"/>
      <w:szCs w:val="20"/>
      <w:lang w:eastAsia="en-US"/>
    </w:rPr>
  </w:style>
  <w:style w:type="character" w:customStyle="1" w:styleId="Label">
    <w:name w:val="Label"/>
    <w:rsid w:val="00921FAC"/>
    <w:rPr>
      <w:rFonts w:ascii="Arial Rounded MT Bold" w:hAnsi="Arial Rounded MT Bold"/>
      <w:sz w:val="28"/>
    </w:rPr>
  </w:style>
  <w:style w:type="paragraph" w:styleId="FootnoteText">
    <w:name w:val="footnote text"/>
    <w:basedOn w:val="Normal"/>
    <w:semiHidden/>
    <w:rsid w:val="00921FAC"/>
    <w:pPr>
      <w:tabs>
        <w:tab w:val="left" w:pos="7560"/>
      </w:tabs>
    </w:pPr>
    <w:rPr>
      <w:szCs w:val="20"/>
      <w:lang w:eastAsia="en-US"/>
    </w:rPr>
  </w:style>
  <w:style w:type="paragraph" w:styleId="BlockText">
    <w:name w:val="Block Text"/>
    <w:basedOn w:val="Normal"/>
    <w:rsid w:val="00921FAC"/>
    <w:pPr>
      <w:tabs>
        <w:tab w:val="left" w:pos="3420"/>
        <w:tab w:val="decimal" w:pos="5040"/>
        <w:tab w:val="decimal" w:pos="6120"/>
        <w:tab w:val="decimal" w:pos="7560"/>
        <w:tab w:val="decimal" w:pos="8640"/>
      </w:tabs>
      <w:ind w:left="540" w:right="1469" w:hanging="540"/>
      <w:jc w:val="both"/>
    </w:pPr>
    <w:rPr>
      <w:szCs w:val="20"/>
      <w:lang w:eastAsia="en-US"/>
    </w:rPr>
  </w:style>
  <w:style w:type="character" w:styleId="FollowedHyperlink">
    <w:name w:val="FollowedHyperlink"/>
    <w:rsid w:val="00921FAC"/>
    <w:rPr>
      <w:color w:val="800080"/>
      <w:u w:val="single"/>
    </w:rPr>
  </w:style>
  <w:style w:type="character" w:customStyle="1" w:styleId="head1">
    <w:name w:val="head1"/>
    <w:rsid w:val="00921FAC"/>
    <w:rPr>
      <w:rFonts w:ascii="Arial" w:hAnsi="Arial" w:cs="Arial" w:hint="default"/>
      <w:b/>
      <w:bCs/>
      <w:color w:val="68996F"/>
      <w:sz w:val="18"/>
      <w:szCs w:val="18"/>
    </w:rPr>
  </w:style>
  <w:style w:type="paragraph" w:styleId="TOC4">
    <w:name w:val="toc 4"/>
    <w:basedOn w:val="Normal"/>
    <w:next w:val="Normal"/>
    <w:autoRedefine/>
    <w:semiHidden/>
    <w:rsid w:val="00921FAC"/>
    <w:pPr>
      <w:ind w:left="660"/>
    </w:pPr>
    <w:rPr>
      <w:sz w:val="22"/>
      <w:szCs w:val="20"/>
      <w:lang w:eastAsia="en-US"/>
    </w:rPr>
  </w:style>
  <w:style w:type="paragraph" w:styleId="TOC5">
    <w:name w:val="toc 5"/>
    <w:basedOn w:val="Normal"/>
    <w:next w:val="Normal"/>
    <w:autoRedefine/>
    <w:semiHidden/>
    <w:rsid w:val="00921FAC"/>
    <w:pPr>
      <w:ind w:left="880"/>
    </w:pPr>
    <w:rPr>
      <w:sz w:val="22"/>
      <w:szCs w:val="20"/>
      <w:lang w:eastAsia="en-US"/>
    </w:rPr>
  </w:style>
  <w:style w:type="paragraph" w:styleId="TOC6">
    <w:name w:val="toc 6"/>
    <w:basedOn w:val="Normal"/>
    <w:next w:val="Normal"/>
    <w:autoRedefine/>
    <w:semiHidden/>
    <w:rsid w:val="00921FAC"/>
    <w:pPr>
      <w:ind w:left="1100"/>
    </w:pPr>
    <w:rPr>
      <w:sz w:val="22"/>
      <w:szCs w:val="20"/>
      <w:lang w:eastAsia="en-US"/>
    </w:rPr>
  </w:style>
  <w:style w:type="paragraph" w:styleId="BalloonText">
    <w:name w:val="Balloon Text"/>
    <w:basedOn w:val="Normal"/>
    <w:link w:val="BalloonTextChar"/>
    <w:rsid w:val="00222084"/>
    <w:rPr>
      <w:rFonts w:ascii="Tahoma" w:hAnsi="Tahoma" w:cs="Tahoma"/>
      <w:sz w:val="16"/>
      <w:szCs w:val="16"/>
    </w:rPr>
  </w:style>
  <w:style w:type="character" w:customStyle="1" w:styleId="BalloonTextChar">
    <w:name w:val="Balloon Text Char"/>
    <w:link w:val="BalloonText"/>
    <w:rsid w:val="00222084"/>
    <w:rPr>
      <w:rFonts w:ascii="Tahoma" w:hAnsi="Tahoma" w:cs="Tahoma"/>
      <w:sz w:val="16"/>
      <w:szCs w:val="16"/>
    </w:rPr>
  </w:style>
  <w:style w:type="paragraph" w:styleId="Bibliography">
    <w:name w:val="Bibliography"/>
    <w:basedOn w:val="Normal"/>
    <w:next w:val="Normal"/>
    <w:uiPriority w:val="37"/>
    <w:semiHidden/>
    <w:unhideWhenUsed/>
    <w:rsid w:val="00222084"/>
  </w:style>
  <w:style w:type="paragraph" w:styleId="BodyTextFirstIndent">
    <w:name w:val="Body Text First Indent"/>
    <w:basedOn w:val="BodyText"/>
    <w:link w:val="BodyTextFirstIndentChar"/>
    <w:rsid w:val="00222084"/>
    <w:pPr>
      <w:ind w:firstLine="210"/>
    </w:pPr>
  </w:style>
  <w:style w:type="character" w:customStyle="1" w:styleId="BodyTextChar">
    <w:name w:val="Body Text Char"/>
    <w:link w:val="BodyText"/>
    <w:rsid w:val="00222084"/>
    <w:rPr>
      <w:sz w:val="24"/>
      <w:szCs w:val="24"/>
    </w:rPr>
  </w:style>
  <w:style w:type="character" w:customStyle="1" w:styleId="BodyTextFirstIndentChar">
    <w:name w:val="Body Text First Indent Char"/>
    <w:link w:val="BodyTextFirstIndent"/>
    <w:rsid w:val="00222084"/>
    <w:rPr>
      <w:sz w:val="24"/>
      <w:szCs w:val="24"/>
    </w:rPr>
  </w:style>
  <w:style w:type="paragraph" w:styleId="BodyTextIndent">
    <w:name w:val="Body Text Indent"/>
    <w:basedOn w:val="Normal"/>
    <w:link w:val="BodyTextIndentChar"/>
    <w:rsid w:val="00222084"/>
    <w:pPr>
      <w:spacing w:after="120"/>
      <w:ind w:left="283"/>
    </w:pPr>
  </w:style>
  <w:style w:type="character" w:customStyle="1" w:styleId="BodyTextIndentChar">
    <w:name w:val="Body Text Indent Char"/>
    <w:link w:val="BodyTextIndent"/>
    <w:rsid w:val="00222084"/>
    <w:rPr>
      <w:sz w:val="24"/>
      <w:szCs w:val="24"/>
    </w:rPr>
  </w:style>
  <w:style w:type="paragraph" w:styleId="BodyTextFirstIndent2">
    <w:name w:val="Body Text First Indent 2"/>
    <w:basedOn w:val="BodyTextIndent"/>
    <w:link w:val="BodyTextFirstIndent2Char"/>
    <w:rsid w:val="00222084"/>
    <w:pPr>
      <w:ind w:firstLine="210"/>
    </w:pPr>
  </w:style>
  <w:style w:type="character" w:customStyle="1" w:styleId="BodyTextFirstIndent2Char">
    <w:name w:val="Body Text First Indent 2 Char"/>
    <w:link w:val="BodyTextFirstIndent2"/>
    <w:rsid w:val="00222084"/>
    <w:rPr>
      <w:sz w:val="24"/>
      <w:szCs w:val="24"/>
    </w:rPr>
  </w:style>
  <w:style w:type="paragraph" w:styleId="BodyTextIndent2">
    <w:name w:val="Body Text Indent 2"/>
    <w:basedOn w:val="Normal"/>
    <w:link w:val="BodyTextIndent2Char"/>
    <w:rsid w:val="00222084"/>
    <w:pPr>
      <w:spacing w:after="120" w:line="480" w:lineRule="auto"/>
      <w:ind w:left="283"/>
    </w:pPr>
  </w:style>
  <w:style w:type="character" w:customStyle="1" w:styleId="BodyTextIndent2Char">
    <w:name w:val="Body Text Indent 2 Char"/>
    <w:link w:val="BodyTextIndent2"/>
    <w:rsid w:val="00222084"/>
    <w:rPr>
      <w:sz w:val="24"/>
      <w:szCs w:val="24"/>
    </w:rPr>
  </w:style>
  <w:style w:type="paragraph" w:styleId="BodyTextIndent3">
    <w:name w:val="Body Text Indent 3"/>
    <w:basedOn w:val="Normal"/>
    <w:link w:val="BodyTextIndent3Char"/>
    <w:rsid w:val="00222084"/>
    <w:pPr>
      <w:spacing w:after="120"/>
      <w:ind w:left="283"/>
    </w:pPr>
    <w:rPr>
      <w:sz w:val="16"/>
      <w:szCs w:val="16"/>
    </w:rPr>
  </w:style>
  <w:style w:type="character" w:customStyle="1" w:styleId="BodyTextIndent3Char">
    <w:name w:val="Body Text Indent 3 Char"/>
    <w:link w:val="BodyTextIndent3"/>
    <w:rsid w:val="00222084"/>
    <w:rPr>
      <w:sz w:val="16"/>
      <w:szCs w:val="16"/>
    </w:rPr>
  </w:style>
  <w:style w:type="paragraph" w:styleId="Caption">
    <w:name w:val="caption"/>
    <w:basedOn w:val="Normal"/>
    <w:next w:val="Normal"/>
    <w:qFormat/>
    <w:rsid w:val="00222084"/>
    <w:rPr>
      <w:b/>
      <w:bCs/>
      <w:szCs w:val="20"/>
    </w:rPr>
  </w:style>
  <w:style w:type="paragraph" w:styleId="Closing">
    <w:name w:val="Closing"/>
    <w:basedOn w:val="Normal"/>
    <w:link w:val="ClosingChar"/>
    <w:rsid w:val="00222084"/>
    <w:pPr>
      <w:ind w:left="4252"/>
    </w:pPr>
  </w:style>
  <w:style w:type="character" w:customStyle="1" w:styleId="ClosingChar">
    <w:name w:val="Closing Char"/>
    <w:link w:val="Closing"/>
    <w:rsid w:val="00222084"/>
    <w:rPr>
      <w:sz w:val="24"/>
      <w:szCs w:val="24"/>
    </w:rPr>
  </w:style>
  <w:style w:type="paragraph" w:styleId="CommentText">
    <w:name w:val="annotation text"/>
    <w:basedOn w:val="Normal"/>
    <w:link w:val="CommentTextChar"/>
    <w:rsid w:val="00222084"/>
    <w:rPr>
      <w:szCs w:val="20"/>
    </w:rPr>
  </w:style>
  <w:style w:type="character" w:customStyle="1" w:styleId="CommentTextChar">
    <w:name w:val="Comment Text Char"/>
    <w:basedOn w:val="DefaultParagraphFont"/>
    <w:link w:val="CommentText"/>
    <w:rsid w:val="00222084"/>
  </w:style>
  <w:style w:type="paragraph" w:styleId="CommentSubject">
    <w:name w:val="annotation subject"/>
    <w:basedOn w:val="CommentText"/>
    <w:next w:val="CommentText"/>
    <w:link w:val="CommentSubjectChar"/>
    <w:rsid w:val="00222084"/>
    <w:rPr>
      <w:b/>
      <w:bCs/>
    </w:rPr>
  </w:style>
  <w:style w:type="character" w:customStyle="1" w:styleId="CommentSubjectChar">
    <w:name w:val="Comment Subject Char"/>
    <w:link w:val="CommentSubject"/>
    <w:rsid w:val="00222084"/>
    <w:rPr>
      <w:b/>
      <w:bCs/>
    </w:rPr>
  </w:style>
  <w:style w:type="paragraph" w:styleId="Date">
    <w:name w:val="Date"/>
    <w:basedOn w:val="Normal"/>
    <w:next w:val="Normal"/>
    <w:link w:val="DateChar"/>
    <w:rsid w:val="00222084"/>
  </w:style>
  <w:style w:type="character" w:customStyle="1" w:styleId="DateChar">
    <w:name w:val="Date Char"/>
    <w:link w:val="Date"/>
    <w:rsid w:val="00222084"/>
    <w:rPr>
      <w:sz w:val="24"/>
      <w:szCs w:val="24"/>
    </w:rPr>
  </w:style>
  <w:style w:type="paragraph" w:styleId="DocumentMap">
    <w:name w:val="Document Map"/>
    <w:basedOn w:val="Normal"/>
    <w:link w:val="DocumentMapChar"/>
    <w:rsid w:val="00222084"/>
    <w:rPr>
      <w:rFonts w:ascii="Tahoma" w:hAnsi="Tahoma" w:cs="Tahoma"/>
      <w:sz w:val="16"/>
      <w:szCs w:val="16"/>
    </w:rPr>
  </w:style>
  <w:style w:type="character" w:customStyle="1" w:styleId="DocumentMapChar">
    <w:name w:val="Document Map Char"/>
    <w:link w:val="DocumentMap"/>
    <w:rsid w:val="00222084"/>
    <w:rPr>
      <w:rFonts w:ascii="Tahoma" w:hAnsi="Tahoma" w:cs="Tahoma"/>
      <w:sz w:val="16"/>
      <w:szCs w:val="16"/>
    </w:rPr>
  </w:style>
  <w:style w:type="paragraph" w:styleId="EmailSignature">
    <w:name w:val="E-mail Signature"/>
    <w:basedOn w:val="Normal"/>
    <w:link w:val="EmailSignatureChar"/>
    <w:rsid w:val="00222084"/>
  </w:style>
  <w:style w:type="character" w:customStyle="1" w:styleId="EmailSignatureChar">
    <w:name w:val="Email Signature Char"/>
    <w:link w:val="EmailSignature"/>
    <w:rsid w:val="00222084"/>
    <w:rPr>
      <w:sz w:val="24"/>
      <w:szCs w:val="24"/>
    </w:rPr>
  </w:style>
  <w:style w:type="paragraph" w:styleId="EndnoteText">
    <w:name w:val="endnote text"/>
    <w:basedOn w:val="Normal"/>
    <w:link w:val="EndnoteTextChar"/>
    <w:rsid w:val="00222084"/>
    <w:rPr>
      <w:szCs w:val="20"/>
    </w:rPr>
  </w:style>
  <w:style w:type="character" w:customStyle="1" w:styleId="EndnoteTextChar">
    <w:name w:val="Endnote Text Char"/>
    <w:basedOn w:val="DefaultParagraphFont"/>
    <w:link w:val="EndnoteText"/>
    <w:rsid w:val="00222084"/>
  </w:style>
  <w:style w:type="paragraph" w:styleId="EnvelopeAddress">
    <w:name w:val="envelope address"/>
    <w:basedOn w:val="Normal"/>
    <w:rsid w:val="0022208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222084"/>
    <w:rPr>
      <w:rFonts w:ascii="Cambria" w:hAnsi="Cambria"/>
      <w:szCs w:val="20"/>
    </w:rPr>
  </w:style>
  <w:style w:type="paragraph" w:styleId="HTMLAddress">
    <w:name w:val="HTML Address"/>
    <w:basedOn w:val="Normal"/>
    <w:link w:val="HTMLAddressChar"/>
    <w:rsid w:val="00222084"/>
    <w:rPr>
      <w:i/>
      <w:iCs/>
    </w:rPr>
  </w:style>
  <w:style w:type="character" w:customStyle="1" w:styleId="HTMLAddressChar">
    <w:name w:val="HTML Address Char"/>
    <w:link w:val="HTMLAddress"/>
    <w:rsid w:val="00222084"/>
    <w:rPr>
      <w:i/>
      <w:iCs/>
      <w:sz w:val="24"/>
      <w:szCs w:val="24"/>
    </w:rPr>
  </w:style>
  <w:style w:type="paragraph" w:styleId="HTMLPreformatted">
    <w:name w:val="HTML Preformatted"/>
    <w:basedOn w:val="Normal"/>
    <w:link w:val="HTMLPreformattedChar"/>
    <w:rsid w:val="00222084"/>
    <w:rPr>
      <w:rFonts w:ascii="Courier New" w:hAnsi="Courier New" w:cs="Courier New"/>
      <w:szCs w:val="20"/>
    </w:rPr>
  </w:style>
  <w:style w:type="character" w:customStyle="1" w:styleId="HTMLPreformattedChar">
    <w:name w:val="HTML Preformatted Char"/>
    <w:link w:val="HTMLPreformatted"/>
    <w:rsid w:val="00222084"/>
    <w:rPr>
      <w:rFonts w:ascii="Courier New" w:hAnsi="Courier New" w:cs="Courier New"/>
    </w:rPr>
  </w:style>
  <w:style w:type="paragraph" w:styleId="Index1">
    <w:name w:val="index 1"/>
    <w:basedOn w:val="Normal"/>
    <w:next w:val="Normal"/>
    <w:autoRedefine/>
    <w:rsid w:val="00222084"/>
    <w:pPr>
      <w:ind w:left="240" w:hanging="240"/>
    </w:pPr>
  </w:style>
  <w:style w:type="paragraph" w:styleId="Index2">
    <w:name w:val="index 2"/>
    <w:basedOn w:val="Normal"/>
    <w:next w:val="Normal"/>
    <w:autoRedefine/>
    <w:rsid w:val="00222084"/>
    <w:pPr>
      <w:ind w:left="480" w:hanging="240"/>
    </w:pPr>
  </w:style>
  <w:style w:type="paragraph" w:styleId="Index3">
    <w:name w:val="index 3"/>
    <w:basedOn w:val="Normal"/>
    <w:next w:val="Normal"/>
    <w:autoRedefine/>
    <w:rsid w:val="00222084"/>
    <w:pPr>
      <w:ind w:left="720" w:hanging="240"/>
    </w:pPr>
  </w:style>
  <w:style w:type="paragraph" w:styleId="Index4">
    <w:name w:val="index 4"/>
    <w:basedOn w:val="Normal"/>
    <w:next w:val="Normal"/>
    <w:autoRedefine/>
    <w:rsid w:val="00222084"/>
    <w:pPr>
      <w:ind w:left="960" w:hanging="240"/>
    </w:pPr>
  </w:style>
  <w:style w:type="paragraph" w:styleId="Index5">
    <w:name w:val="index 5"/>
    <w:basedOn w:val="Normal"/>
    <w:next w:val="Normal"/>
    <w:autoRedefine/>
    <w:rsid w:val="00222084"/>
    <w:pPr>
      <w:ind w:left="1200" w:hanging="240"/>
    </w:pPr>
  </w:style>
  <w:style w:type="paragraph" w:styleId="Index6">
    <w:name w:val="index 6"/>
    <w:basedOn w:val="Normal"/>
    <w:next w:val="Normal"/>
    <w:autoRedefine/>
    <w:rsid w:val="00222084"/>
    <w:pPr>
      <w:ind w:left="1440" w:hanging="240"/>
    </w:pPr>
  </w:style>
  <w:style w:type="paragraph" w:styleId="Index7">
    <w:name w:val="index 7"/>
    <w:basedOn w:val="Normal"/>
    <w:next w:val="Normal"/>
    <w:autoRedefine/>
    <w:rsid w:val="00222084"/>
    <w:pPr>
      <w:ind w:left="1680" w:hanging="240"/>
    </w:pPr>
  </w:style>
  <w:style w:type="paragraph" w:styleId="Index8">
    <w:name w:val="index 8"/>
    <w:basedOn w:val="Normal"/>
    <w:next w:val="Normal"/>
    <w:autoRedefine/>
    <w:rsid w:val="00222084"/>
    <w:pPr>
      <w:ind w:left="1920" w:hanging="240"/>
    </w:pPr>
  </w:style>
  <w:style w:type="paragraph" w:styleId="Index9">
    <w:name w:val="index 9"/>
    <w:basedOn w:val="Normal"/>
    <w:next w:val="Normal"/>
    <w:autoRedefine/>
    <w:rsid w:val="00222084"/>
    <w:pPr>
      <w:ind w:left="2160" w:hanging="240"/>
    </w:pPr>
  </w:style>
  <w:style w:type="paragraph" w:styleId="IndexHeading">
    <w:name w:val="index heading"/>
    <w:basedOn w:val="Normal"/>
    <w:next w:val="Index1"/>
    <w:rsid w:val="00222084"/>
    <w:rPr>
      <w:rFonts w:ascii="Cambria" w:hAnsi="Cambria"/>
      <w:b/>
      <w:bCs/>
    </w:rPr>
  </w:style>
  <w:style w:type="paragraph" w:styleId="IntenseQuote">
    <w:name w:val="Intense Quote"/>
    <w:basedOn w:val="Normal"/>
    <w:next w:val="Normal"/>
    <w:link w:val="IntenseQuoteChar"/>
    <w:uiPriority w:val="30"/>
    <w:qFormat/>
    <w:rsid w:val="0022208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22084"/>
    <w:rPr>
      <w:b/>
      <w:bCs/>
      <w:i/>
      <w:iCs/>
      <w:color w:val="4F81BD"/>
      <w:sz w:val="24"/>
      <w:szCs w:val="24"/>
    </w:rPr>
  </w:style>
  <w:style w:type="paragraph" w:styleId="List">
    <w:name w:val="List"/>
    <w:basedOn w:val="Normal"/>
    <w:rsid w:val="00222084"/>
    <w:pPr>
      <w:ind w:left="283" w:hanging="283"/>
      <w:contextualSpacing/>
    </w:pPr>
  </w:style>
  <w:style w:type="paragraph" w:styleId="List2">
    <w:name w:val="List 2"/>
    <w:basedOn w:val="Normal"/>
    <w:rsid w:val="00222084"/>
    <w:pPr>
      <w:ind w:left="566" w:hanging="283"/>
      <w:contextualSpacing/>
    </w:pPr>
  </w:style>
  <w:style w:type="paragraph" w:styleId="List3">
    <w:name w:val="List 3"/>
    <w:basedOn w:val="Normal"/>
    <w:rsid w:val="00222084"/>
    <w:pPr>
      <w:ind w:left="849" w:hanging="283"/>
      <w:contextualSpacing/>
    </w:pPr>
  </w:style>
  <w:style w:type="paragraph" w:styleId="List4">
    <w:name w:val="List 4"/>
    <w:basedOn w:val="Normal"/>
    <w:rsid w:val="00222084"/>
    <w:pPr>
      <w:ind w:left="1132" w:hanging="283"/>
      <w:contextualSpacing/>
    </w:pPr>
  </w:style>
  <w:style w:type="paragraph" w:styleId="List5">
    <w:name w:val="List 5"/>
    <w:basedOn w:val="Normal"/>
    <w:rsid w:val="00222084"/>
    <w:pPr>
      <w:ind w:left="1415" w:hanging="283"/>
      <w:contextualSpacing/>
    </w:pPr>
  </w:style>
  <w:style w:type="paragraph" w:styleId="ListBullet">
    <w:name w:val="List Bullet"/>
    <w:basedOn w:val="Normal"/>
    <w:rsid w:val="00222084"/>
    <w:pPr>
      <w:numPr>
        <w:numId w:val="1"/>
      </w:numPr>
      <w:contextualSpacing/>
    </w:pPr>
  </w:style>
  <w:style w:type="paragraph" w:styleId="ListBullet2">
    <w:name w:val="List Bullet 2"/>
    <w:basedOn w:val="Normal"/>
    <w:rsid w:val="00222084"/>
    <w:pPr>
      <w:numPr>
        <w:numId w:val="2"/>
      </w:numPr>
      <w:contextualSpacing/>
    </w:pPr>
  </w:style>
  <w:style w:type="paragraph" w:styleId="ListBullet3">
    <w:name w:val="List Bullet 3"/>
    <w:basedOn w:val="Normal"/>
    <w:rsid w:val="00222084"/>
    <w:pPr>
      <w:numPr>
        <w:numId w:val="3"/>
      </w:numPr>
      <w:contextualSpacing/>
    </w:pPr>
  </w:style>
  <w:style w:type="paragraph" w:styleId="ListBullet4">
    <w:name w:val="List Bullet 4"/>
    <w:basedOn w:val="Normal"/>
    <w:rsid w:val="00222084"/>
    <w:pPr>
      <w:numPr>
        <w:numId w:val="4"/>
      </w:numPr>
      <w:contextualSpacing/>
    </w:pPr>
  </w:style>
  <w:style w:type="paragraph" w:styleId="ListBullet5">
    <w:name w:val="List Bullet 5"/>
    <w:basedOn w:val="Normal"/>
    <w:rsid w:val="00222084"/>
    <w:pPr>
      <w:numPr>
        <w:numId w:val="5"/>
      </w:numPr>
      <w:contextualSpacing/>
    </w:pPr>
  </w:style>
  <w:style w:type="paragraph" w:styleId="ListContinue">
    <w:name w:val="List Continue"/>
    <w:basedOn w:val="Normal"/>
    <w:rsid w:val="00222084"/>
    <w:pPr>
      <w:spacing w:after="120"/>
      <w:ind w:left="283"/>
      <w:contextualSpacing/>
    </w:pPr>
  </w:style>
  <w:style w:type="paragraph" w:styleId="ListContinue2">
    <w:name w:val="List Continue 2"/>
    <w:basedOn w:val="Normal"/>
    <w:rsid w:val="00222084"/>
    <w:pPr>
      <w:spacing w:after="120"/>
      <w:ind w:left="566"/>
      <w:contextualSpacing/>
    </w:pPr>
  </w:style>
  <w:style w:type="paragraph" w:styleId="ListContinue3">
    <w:name w:val="List Continue 3"/>
    <w:basedOn w:val="Normal"/>
    <w:rsid w:val="00222084"/>
    <w:pPr>
      <w:spacing w:after="120"/>
      <w:ind w:left="849"/>
      <w:contextualSpacing/>
    </w:pPr>
  </w:style>
  <w:style w:type="paragraph" w:styleId="ListContinue4">
    <w:name w:val="List Continue 4"/>
    <w:basedOn w:val="Normal"/>
    <w:rsid w:val="00222084"/>
    <w:pPr>
      <w:spacing w:after="120"/>
      <w:ind w:left="1132"/>
      <w:contextualSpacing/>
    </w:pPr>
  </w:style>
  <w:style w:type="paragraph" w:styleId="ListContinue5">
    <w:name w:val="List Continue 5"/>
    <w:basedOn w:val="Normal"/>
    <w:rsid w:val="00222084"/>
    <w:pPr>
      <w:spacing w:after="120"/>
      <w:ind w:left="1415"/>
      <w:contextualSpacing/>
    </w:pPr>
  </w:style>
  <w:style w:type="paragraph" w:styleId="ListNumber">
    <w:name w:val="List Number"/>
    <w:basedOn w:val="Normal"/>
    <w:rsid w:val="00222084"/>
    <w:pPr>
      <w:numPr>
        <w:numId w:val="6"/>
      </w:numPr>
      <w:contextualSpacing/>
    </w:pPr>
  </w:style>
  <w:style w:type="paragraph" w:styleId="ListNumber2">
    <w:name w:val="List Number 2"/>
    <w:basedOn w:val="Normal"/>
    <w:rsid w:val="00222084"/>
    <w:pPr>
      <w:numPr>
        <w:numId w:val="7"/>
      </w:numPr>
      <w:contextualSpacing/>
    </w:pPr>
  </w:style>
  <w:style w:type="paragraph" w:styleId="ListNumber3">
    <w:name w:val="List Number 3"/>
    <w:basedOn w:val="Normal"/>
    <w:rsid w:val="00222084"/>
    <w:pPr>
      <w:numPr>
        <w:numId w:val="8"/>
      </w:numPr>
      <w:contextualSpacing/>
    </w:pPr>
  </w:style>
  <w:style w:type="paragraph" w:styleId="ListNumber4">
    <w:name w:val="List Number 4"/>
    <w:basedOn w:val="Normal"/>
    <w:rsid w:val="00222084"/>
    <w:pPr>
      <w:numPr>
        <w:numId w:val="9"/>
      </w:numPr>
      <w:contextualSpacing/>
    </w:pPr>
  </w:style>
  <w:style w:type="paragraph" w:styleId="ListNumber5">
    <w:name w:val="List Number 5"/>
    <w:basedOn w:val="Normal"/>
    <w:rsid w:val="00222084"/>
    <w:pPr>
      <w:numPr>
        <w:numId w:val="10"/>
      </w:numPr>
      <w:contextualSpacing/>
    </w:pPr>
  </w:style>
  <w:style w:type="paragraph" w:styleId="ListParagraph">
    <w:name w:val="List Paragraph"/>
    <w:basedOn w:val="Normal"/>
    <w:uiPriority w:val="34"/>
    <w:qFormat/>
    <w:rsid w:val="00222084"/>
    <w:pPr>
      <w:ind w:left="720"/>
    </w:pPr>
  </w:style>
  <w:style w:type="paragraph" w:styleId="MacroText">
    <w:name w:val="macro"/>
    <w:link w:val="MacroTextChar"/>
    <w:rsid w:val="002220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22084"/>
    <w:rPr>
      <w:rFonts w:ascii="Courier New" w:hAnsi="Courier New" w:cs="Courier New"/>
      <w:lang w:val="en-GB" w:eastAsia="en-GB" w:bidi="ar-SA"/>
    </w:rPr>
  </w:style>
  <w:style w:type="paragraph" w:styleId="MessageHeader">
    <w:name w:val="Message Header"/>
    <w:basedOn w:val="Normal"/>
    <w:link w:val="MessageHeaderChar"/>
    <w:rsid w:val="0022208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222084"/>
    <w:rPr>
      <w:rFonts w:ascii="Cambria" w:eastAsia="Times New Roman" w:hAnsi="Cambria" w:cs="Times New Roman"/>
      <w:sz w:val="24"/>
      <w:szCs w:val="24"/>
      <w:shd w:val="pct20" w:color="auto" w:fill="auto"/>
    </w:rPr>
  </w:style>
  <w:style w:type="paragraph" w:styleId="NoSpacing">
    <w:name w:val="No Spacing"/>
    <w:link w:val="NoSpacingChar"/>
    <w:uiPriority w:val="1"/>
    <w:qFormat/>
    <w:rsid w:val="00222084"/>
    <w:rPr>
      <w:sz w:val="24"/>
      <w:szCs w:val="24"/>
    </w:rPr>
  </w:style>
  <w:style w:type="paragraph" w:styleId="NormalIndent">
    <w:name w:val="Normal Indent"/>
    <w:basedOn w:val="Normal"/>
    <w:rsid w:val="00222084"/>
    <w:pPr>
      <w:ind w:left="720"/>
    </w:pPr>
  </w:style>
  <w:style w:type="paragraph" w:styleId="NoteHeading">
    <w:name w:val="Note Heading"/>
    <w:basedOn w:val="Normal"/>
    <w:next w:val="Normal"/>
    <w:link w:val="NoteHeadingChar"/>
    <w:rsid w:val="00222084"/>
  </w:style>
  <w:style w:type="character" w:customStyle="1" w:styleId="NoteHeadingChar">
    <w:name w:val="Note Heading Char"/>
    <w:link w:val="NoteHeading"/>
    <w:rsid w:val="00222084"/>
    <w:rPr>
      <w:sz w:val="24"/>
      <w:szCs w:val="24"/>
    </w:rPr>
  </w:style>
  <w:style w:type="paragraph" w:styleId="PlainText">
    <w:name w:val="Plain Text"/>
    <w:basedOn w:val="Normal"/>
    <w:link w:val="PlainTextChar"/>
    <w:rsid w:val="00222084"/>
    <w:rPr>
      <w:rFonts w:ascii="Courier New" w:hAnsi="Courier New" w:cs="Courier New"/>
      <w:szCs w:val="20"/>
    </w:rPr>
  </w:style>
  <w:style w:type="character" w:customStyle="1" w:styleId="PlainTextChar">
    <w:name w:val="Plain Text Char"/>
    <w:link w:val="PlainText"/>
    <w:rsid w:val="00222084"/>
    <w:rPr>
      <w:rFonts w:ascii="Courier New" w:hAnsi="Courier New" w:cs="Courier New"/>
    </w:rPr>
  </w:style>
  <w:style w:type="paragraph" w:styleId="Quote">
    <w:name w:val="Quote"/>
    <w:basedOn w:val="Normal"/>
    <w:next w:val="Normal"/>
    <w:link w:val="QuoteChar"/>
    <w:uiPriority w:val="29"/>
    <w:qFormat/>
    <w:rsid w:val="00222084"/>
    <w:rPr>
      <w:i/>
      <w:iCs/>
      <w:color w:val="000000"/>
    </w:rPr>
  </w:style>
  <w:style w:type="character" w:customStyle="1" w:styleId="QuoteChar">
    <w:name w:val="Quote Char"/>
    <w:link w:val="Quote"/>
    <w:uiPriority w:val="29"/>
    <w:rsid w:val="00222084"/>
    <w:rPr>
      <w:i/>
      <w:iCs/>
      <w:color w:val="000000"/>
      <w:sz w:val="24"/>
      <w:szCs w:val="24"/>
    </w:rPr>
  </w:style>
  <w:style w:type="paragraph" w:styleId="Salutation">
    <w:name w:val="Salutation"/>
    <w:basedOn w:val="Normal"/>
    <w:next w:val="Normal"/>
    <w:link w:val="SalutationChar"/>
    <w:rsid w:val="00222084"/>
  </w:style>
  <w:style w:type="character" w:customStyle="1" w:styleId="SalutationChar">
    <w:name w:val="Salutation Char"/>
    <w:link w:val="Salutation"/>
    <w:rsid w:val="00222084"/>
    <w:rPr>
      <w:sz w:val="24"/>
      <w:szCs w:val="24"/>
    </w:rPr>
  </w:style>
  <w:style w:type="paragraph" w:styleId="Signature">
    <w:name w:val="Signature"/>
    <w:basedOn w:val="Normal"/>
    <w:link w:val="SignatureChar"/>
    <w:rsid w:val="00222084"/>
    <w:pPr>
      <w:ind w:left="4252"/>
    </w:pPr>
  </w:style>
  <w:style w:type="character" w:customStyle="1" w:styleId="SignatureChar">
    <w:name w:val="Signature Char"/>
    <w:link w:val="Signature"/>
    <w:rsid w:val="00222084"/>
    <w:rPr>
      <w:sz w:val="24"/>
      <w:szCs w:val="24"/>
    </w:rPr>
  </w:style>
  <w:style w:type="paragraph" w:styleId="Subtitle">
    <w:name w:val="Subtitle"/>
    <w:basedOn w:val="Normal"/>
    <w:next w:val="Normal"/>
    <w:link w:val="SubtitleChar"/>
    <w:qFormat/>
    <w:rsid w:val="00222084"/>
    <w:pPr>
      <w:spacing w:after="60"/>
      <w:jc w:val="center"/>
      <w:outlineLvl w:val="1"/>
    </w:pPr>
    <w:rPr>
      <w:rFonts w:ascii="Cambria" w:hAnsi="Cambria"/>
    </w:rPr>
  </w:style>
  <w:style w:type="character" w:customStyle="1" w:styleId="SubtitleChar">
    <w:name w:val="Subtitle Char"/>
    <w:link w:val="Subtitle"/>
    <w:rsid w:val="00222084"/>
    <w:rPr>
      <w:rFonts w:ascii="Cambria" w:eastAsia="Times New Roman" w:hAnsi="Cambria" w:cs="Times New Roman"/>
      <w:sz w:val="24"/>
      <w:szCs w:val="24"/>
    </w:rPr>
  </w:style>
  <w:style w:type="paragraph" w:styleId="Title">
    <w:name w:val="Title"/>
    <w:basedOn w:val="Normal"/>
    <w:next w:val="Normal"/>
    <w:link w:val="TitleChar"/>
    <w:qFormat/>
    <w:rsid w:val="00222084"/>
    <w:pPr>
      <w:spacing w:before="240" w:after="60"/>
      <w:jc w:val="center"/>
      <w:outlineLvl w:val="0"/>
    </w:pPr>
    <w:rPr>
      <w:rFonts w:ascii="Cambria" w:hAnsi="Cambria"/>
      <w:b/>
      <w:bCs/>
      <w:kern w:val="28"/>
      <w:sz w:val="32"/>
      <w:szCs w:val="32"/>
    </w:rPr>
  </w:style>
  <w:style w:type="character" w:customStyle="1" w:styleId="TitleChar">
    <w:name w:val="Title Char"/>
    <w:link w:val="Title"/>
    <w:rsid w:val="00222084"/>
    <w:rPr>
      <w:rFonts w:ascii="Cambria" w:eastAsia="Times New Roman" w:hAnsi="Cambria" w:cs="Times New Roman"/>
      <w:b/>
      <w:bCs/>
      <w:kern w:val="28"/>
      <w:sz w:val="32"/>
      <w:szCs w:val="32"/>
    </w:rPr>
  </w:style>
  <w:style w:type="paragraph" w:styleId="TOCHeading">
    <w:name w:val="TOC Heading"/>
    <w:basedOn w:val="Heading1"/>
    <w:next w:val="Normal"/>
    <w:uiPriority w:val="39"/>
    <w:qFormat/>
    <w:rsid w:val="00222084"/>
    <w:pPr>
      <w:spacing w:line="240" w:lineRule="auto"/>
      <w:outlineLvl w:val="9"/>
    </w:pPr>
    <w:rPr>
      <w:rFonts w:ascii="Cambria" w:hAnsi="Cambria" w:cs="Times New Roman"/>
    </w:rPr>
  </w:style>
  <w:style w:type="character" w:customStyle="1" w:styleId="FooterChar">
    <w:name w:val="Footer Char"/>
    <w:link w:val="Footer"/>
    <w:uiPriority w:val="99"/>
    <w:rsid w:val="0005651A"/>
    <w:rPr>
      <w:sz w:val="24"/>
      <w:szCs w:val="24"/>
    </w:rPr>
  </w:style>
  <w:style w:type="table" w:customStyle="1" w:styleId="TableGrid1">
    <w:name w:val="Table Grid1"/>
    <w:basedOn w:val="TableNormal"/>
    <w:next w:val="TableGrid"/>
    <w:uiPriority w:val="59"/>
    <w:rsid w:val="00D32E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C678C"/>
    <w:rPr>
      <w:color w:val="808080"/>
      <w:shd w:val="clear" w:color="auto" w:fill="E6E6E6"/>
    </w:rPr>
  </w:style>
  <w:style w:type="character" w:styleId="CommentReference">
    <w:name w:val="annotation reference"/>
    <w:rsid w:val="00D07E00"/>
    <w:rPr>
      <w:sz w:val="16"/>
      <w:szCs w:val="16"/>
    </w:rPr>
  </w:style>
  <w:style w:type="paragraph" w:styleId="Revision">
    <w:name w:val="Revision"/>
    <w:hidden/>
    <w:uiPriority w:val="99"/>
    <w:semiHidden/>
    <w:rsid w:val="00BD1D3C"/>
    <w:rPr>
      <w:rFonts w:ascii="Trebuchet MS" w:hAnsi="Trebuchet MS"/>
      <w:szCs w:val="24"/>
    </w:rPr>
  </w:style>
  <w:style w:type="character" w:customStyle="1" w:styleId="NoSpacingChar">
    <w:name w:val="No Spacing Char"/>
    <w:link w:val="NoSpacing"/>
    <w:uiPriority w:val="1"/>
    <w:rsid w:val="00684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4700">
      <w:bodyDiv w:val="1"/>
      <w:marLeft w:val="0"/>
      <w:marRight w:val="0"/>
      <w:marTop w:val="0"/>
      <w:marBottom w:val="0"/>
      <w:divBdr>
        <w:top w:val="none" w:sz="0" w:space="0" w:color="auto"/>
        <w:left w:val="none" w:sz="0" w:space="0" w:color="auto"/>
        <w:bottom w:val="none" w:sz="0" w:space="0" w:color="auto"/>
        <w:right w:val="none" w:sz="0" w:space="0" w:color="auto"/>
      </w:divBdr>
      <w:divsChild>
        <w:div w:id="509296574">
          <w:marLeft w:val="0"/>
          <w:marRight w:val="0"/>
          <w:marTop w:val="0"/>
          <w:marBottom w:val="0"/>
          <w:divBdr>
            <w:top w:val="none" w:sz="0" w:space="0" w:color="auto"/>
            <w:left w:val="none" w:sz="0" w:space="0" w:color="auto"/>
            <w:bottom w:val="none" w:sz="0" w:space="0" w:color="auto"/>
            <w:right w:val="none" w:sz="0" w:space="0" w:color="auto"/>
          </w:divBdr>
          <w:divsChild>
            <w:div w:id="517088983">
              <w:marLeft w:val="0"/>
              <w:marRight w:val="0"/>
              <w:marTop w:val="0"/>
              <w:marBottom w:val="0"/>
              <w:divBdr>
                <w:top w:val="none" w:sz="0" w:space="0" w:color="auto"/>
                <w:left w:val="none" w:sz="0" w:space="0" w:color="auto"/>
                <w:bottom w:val="none" w:sz="0" w:space="0" w:color="auto"/>
                <w:right w:val="none" w:sz="0" w:space="0" w:color="auto"/>
              </w:divBdr>
              <w:divsChild>
                <w:div w:id="2095975249">
                  <w:marLeft w:val="0"/>
                  <w:marRight w:val="0"/>
                  <w:marTop w:val="0"/>
                  <w:marBottom w:val="0"/>
                  <w:divBdr>
                    <w:top w:val="none" w:sz="0" w:space="0" w:color="auto"/>
                    <w:left w:val="none" w:sz="0" w:space="0" w:color="auto"/>
                    <w:bottom w:val="none" w:sz="0" w:space="0" w:color="auto"/>
                    <w:right w:val="none" w:sz="0" w:space="0" w:color="auto"/>
                  </w:divBdr>
                  <w:divsChild>
                    <w:div w:id="11272635">
                      <w:marLeft w:val="0"/>
                      <w:marRight w:val="0"/>
                      <w:marTop w:val="0"/>
                      <w:marBottom w:val="0"/>
                      <w:divBdr>
                        <w:top w:val="none" w:sz="0" w:space="0" w:color="auto"/>
                        <w:left w:val="none" w:sz="0" w:space="0" w:color="auto"/>
                        <w:bottom w:val="none" w:sz="0" w:space="0" w:color="auto"/>
                        <w:right w:val="none" w:sz="0" w:space="0" w:color="auto"/>
                      </w:divBdr>
                      <w:divsChild>
                        <w:div w:id="568425257">
                          <w:marLeft w:val="0"/>
                          <w:marRight w:val="0"/>
                          <w:marTop w:val="0"/>
                          <w:marBottom w:val="0"/>
                          <w:divBdr>
                            <w:top w:val="none" w:sz="0" w:space="0" w:color="auto"/>
                            <w:left w:val="none" w:sz="0" w:space="0" w:color="auto"/>
                            <w:bottom w:val="none" w:sz="0" w:space="0" w:color="auto"/>
                            <w:right w:val="none" w:sz="0" w:space="0" w:color="auto"/>
                          </w:divBdr>
                          <w:divsChild>
                            <w:div w:id="11408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7659">
      <w:bodyDiv w:val="1"/>
      <w:marLeft w:val="0"/>
      <w:marRight w:val="0"/>
      <w:marTop w:val="0"/>
      <w:marBottom w:val="0"/>
      <w:divBdr>
        <w:top w:val="none" w:sz="0" w:space="0" w:color="auto"/>
        <w:left w:val="none" w:sz="0" w:space="0" w:color="auto"/>
        <w:bottom w:val="none" w:sz="0" w:space="0" w:color="auto"/>
        <w:right w:val="none" w:sz="0" w:space="0" w:color="auto"/>
      </w:divBdr>
    </w:div>
    <w:div w:id="992215780">
      <w:bodyDiv w:val="1"/>
      <w:marLeft w:val="0"/>
      <w:marRight w:val="0"/>
      <w:marTop w:val="0"/>
      <w:marBottom w:val="0"/>
      <w:divBdr>
        <w:top w:val="none" w:sz="0" w:space="0" w:color="auto"/>
        <w:left w:val="none" w:sz="0" w:space="0" w:color="auto"/>
        <w:bottom w:val="none" w:sz="0" w:space="0" w:color="auto"/>
        <w:right w:val="none" w:sz="0" w:space="0" w:color="auto"/>
      </w:divBdr>
      <w:divsChild>
        <w:div w:id="1861988">
          <w:marLeft w:val="0"/>
          <w:marRight w:val="0"/>
          <w:marTop w:val="0"/>
          <w:marBottom w:val="0"/>
          <w:divBdr>
            <w:top w:val="none" w:sz="0" w:space="0" w:color="auto"/>
            <w:left w:val="none" w:sz="0" w:space="0" w:color="auto"/>
            <w:bottom w:val="none" w:sz="0" w:space="0" w:color="auto"/>
            <w:right w:val="none" w:sz="0" w:space="0" w:color="auto"/>
          </w:divBdr>
        </w:div>
        <w:div w:id="23680815">
          <w:marLeft w:val="0"/>
          <w:marRight w:val="0"/>
          <w:marTop w:val="0"/>
          <w:marBottom w:val="0"/>
          <w:divBdr>
            <w:top w:val="none" w:sz="0" w:space="0" w:color="auto"/>
            <w:left w:val="none" w:sz="0" w:space="0" w:color="auto"/>
            <w:bottom w:val="none" w:sz="0" w:space="0" w:color="auto"/>
            <w:right w:val="none" w:sz="0" w:space="0" w:color="auto"/>
          </w:divBdr>
        </w:div>
        <w:div w:id="653144680">
          <w:marLeft w:val="0"/>
          <w:marRight w:val="0"/>
          <w:marTop w:val="0"/>
          <w:marBottom w:val="0"/>
          <w:divBdr>
            <w:top w:val="none" w:sz="0" w:space="0" w:color="auto"/>
            <w:left w:val="none" w:sz="0" w:space="0" w:color="auto"/>
            <w:bottom w:val="none" w:sz="0" w:space="0" w:color="auto"/>
            <w:right w:val="none" w:sz="0" w:space="0" w:color="auto"/>
          </w:divBdr>
        </w:div>
        <w:div w:id="969819450">
          <w:marLeft w:val="0"/>
          <w:marRight w:val="0"/>
          <w:marTop w:val="0"/>
          <w:marBottom w:val="0"/>
          <w:divBdr>
            <w:top w:val="none" w:sz="0" w:space="0" w:color="auto"/>
            <w:left w:val="none" w:sz="0" w:space="0" w:color="auto"/>
            <w:bottom w:val="none" w:sz="0" w:space="0" w:color="auto"/>
            <w:right w:val="none" w:sz="0" w:space="0" w:color="auto"/>
          </w:divBdr>
        </w:div>
        <w:div w:id="994458790">
          <w:marLeft w:val="0"/>
          <w:marRight w:val="0"/>
          <w:marTop w:val="0"/>
          <w:marBottom w:val="0"/>
          <w:divBdr>
            <w:top w:val="none" w:sz="0" w:space="0" w:color="auto"/>
            <w:left w:val="none" w:sz="0" w:space="0" w:color="auto"/>
            <w:bottom w:val="none" w:sz="0" w:space="0" w:color="auto"/>
            <w:right w:val="none" w:sz="0" w:space="0" w:color="auto"/>
          </w:divBdr>
        </w:div>
        <w:div w:id="1231772440">
          <w:marLeft w:val="0"/>
          <w:marRight w:val="0"/>
          <w:marTop w:val="0"/>
          <w:marBottom w:val="0"/>
          <w:divBdr>
            <w:top w:val="none" w:sz="0" w:space="0" w:color="auto"/>
            <w:left w:val="none" w:sz="0" w:space="0" w:color="auto"/>
            <w:bottom w:val="none" w:sz="0" w:space="0" w:color="auto"/>
            <w:right w:val="none" w:sz="0" w:space="0" w:color="auto"/>
          </w:divBdr>
        </w:div>
        <w:div w:id="1331909755">
          <w:marLeft w:val="0"/>
          <w:marRight w:val="0"/>
          <w:marTop w:val="0"/>
          <w:marBottom w:val="0"/>
          <w:divBdr>
            <w:top w:val="none" w:sz="0" w:space="0" w:color="auto"/>
            <w:left w:val="none" w:sz="0" w:space="0" w:color="auto"/>
            <w:bottom w:val="none" w:sz="0" w:space="0" w:color="auto"/>
            <w:right w:val="none" w:sz="0" w:space="0" w:color="auto"/>
          </w:divBdr>
        </w:div>
        <w:div w:id="1477605630">
          <w:marLeft w:val="0"/>
          <w:marRight w:val="0"/>
          <w:marTop w:val="0"/>
          <w:marBottom w:val="0"/>
          <w:divBdr>
            <w:top w:val="none" w:sz="0" w:space="0" w:color="auto"/>
            <w:left w:val="none" w:sz="0" w:space="0" w:color="auto"/>
            <w:bottom w:val="none" w:sz="0" w:space="0" w:color="auto"/>
            <w:right w:val="none" w:sz="0" w:space="0" w:color="auto"/>
          </w:divBdr>
        </w:div>
        <w:div w:id="1500384941">
          <w:marLeft w:val="0"/>
          <w:marRight w:val="0"/>
          <w:marTop w:val="0"/>
          <w:marBottom w:val="0"/>
          <w:divBdr>
            <w:top w:val="none" w:sz="0" w:space="0" w:color="auto"/>
            <w:left w:val="none" w:sz="0" w:space="0" w:color="auto"/>
            <w:bottom w:val="none" w:sz="0" w:space="0" w:color="auto"/>
            <w:right w:val="none" w:sz="0" w:space="0" w:color="auto"/>
          </w:divBdr>
        </w:div>
        <w:div w:id="1582447560">
          <w:marLeft w:val="0"/>
          <w:marRight w:val="0"/>
          <w:marTop w:val="0"/>
          <w:marBottom w:val="0"/>
          <w:divBdr>
            <w:top w:val="none" w:sz="0" w:space="0" w:color="auto"/>
            <w:left w:val="none" w:sz="0" w:space="0" w:color="auto"/>
            <w:bottom w:val="none" w:sz="0" w:space="0" w:color="auto"/>
            <w:right w:val="none" w:sz="0" w:space="0" w:color="auto"/>
          </w:divBdr>
        </w:div>
      </w:divsChild>
    </w:div>
    <w:div w:id="1072116016">
      <w:bodyDiv w:val="1"/>
      <w:marLeft w:val="0"/>
      <w:marRight w:val="0"/>
      <w:marTop w:val="0"/>
      <w:marBottom w:val="0"/>
      <w:divBdr>
        <w:top w:val="none" w:sz="0" w:space="0" w:color="auto"/>
        <w:left w:val="none" w:sz="0" w:space="0" w:color="auto"/>
        <w:bottom w:val="none" w:sz="0" w:space="0" w:color="auto"/>
        <w:right w:val="none" w:sz="0" w:space="0" w:color="auto"/>
      </w:divBdr>
    </w:div>
    <w:div w:id="1520006229">
      <w:bodyDiv w:val="1"/>
      <w:marLeft w:val="0"/>
      <w:marRight w:val="0"/>
      <w:marTop w:val="0"/>
      <w:marBottom w:val="0"/>
      <w:divBdr>
        <w:top w:val="none" w:sz="0" w:space="0" w:color="auto"/>
        <w:left w:val="none" w:sz="0" w:space="0" w:color="auto"/>
        <w:bottom w:val="none" w:sz="0" w:space="0" w:color="auto"/>
        <w:right w:val="none" w:sz="0" w:space="0" w:color="auto"/>
      </w:divBdr>
      <w:divsChild>
        <w:div w:id="143209160">
          <w:marLeft w:val="0"/>
          <w:marRight w:val="0"/>
          <w:marTop w:val="0"/>
          <w:marBottom w:val="0"/>
          <w:divBdr>
            <w:top w:val="none" w:sz="0" w:space="0" w:color="auto"/>
            <w:left w:val="none" w:sz="0" w:space="0" w:color="auto"/>
            <w:bottom w:val="none" w:sz="0" w:space="0" w:color="auto"/>
            <w:right w:val="none" w:sz="0" w:space="0" w:color="auto"/>
          </w:divBdr>
        </w:div>
        <w:div w:id="337974664">
          <w:marLeft w:val="0"/>
          <w:marRight w:val="0"/>
          <w:marTop w:val="0"/>
          <w:marBottom w:val="0"/>
          <w:divBdr>
            <w:top w:val="none" w:sz="0" w:space="0" w:color="auto"/>
            <w:left w:val="none" w:sz="0" w:space="0" w:color="auto"/>
            <w:bottom w:val="none" w:sz="0" w:space="0" w:color="auto"/>
            <w:right w:val="none" w:sz="0" w:space="0" w:color="auto"/>
          </w:divBdr>
        </w:div>
        <w:div w:id="339352106">
          <w:marLeft w:val="0"/>
          <w:marRight w:val="0"/>
          <w:marTop w:val="0"/>
          <w:marBottom w:val="0"/>
          <w:divBdr>
            <w:top w:val="none" w:sz="0" w:space="0" w:color="auto"/>
            <w:left w:val="none" w:sz="0" w:space="0" w:color="auto"/>
            <w:bottom w:val="none" w:sz="0" w:space="0" w:color="auto"/>
            <w:right w:val="none" w:sz="0" w:space="0" w:color="auto"/>
          </w:divBdr>
        </w:div>
        <w:div w:id="499270212">
          <w:marLeft w:val="0"/>
          <w:marRight w:val="0"/>
          <w:marTop w:val="0"/>
          <w:marBottom w:val="0"/>
          <w:divBdr>
            <w:top w:val="none" w:sz="0" w:space="0" w:color="auto"/>
            <w:left w:val="none" w:sz="0" w:space="0" w:color="auto"/>
            <w:bottom w:val="none" w:sz="0" w:space="0" w:color="auto"/>
            <w:right w:val="none" w:sz="0" w:space="0" w:color="auto"/>
          </w:divBdr>
        </w:div>
        <w:div w:id="580412690">
          <w:marLeft w:val="0"/>
          <w:marRight w:val="0"/>
          <w:marTop w:val="0"/>
          <w:marBottom w:val="0"/>
          <w:divBdr>
            <w:top w:val="none" w:sz="0" w:space="0" w:color="auto"/>
            <w:left w:val="none" w:sz="0" w:space="0" w:color="auto"/>
            <w:bottom w:val="none" w:sz="0" w:space="0" w:color="auto"/>
            <w:right w:val="none" w:sz="0" w:space="0" w:color="auto"/>
          </w:divBdr>
        </w:div>
        <w:div w:id="894895263">
          <w:marLeft w:val="0"/>
          <w:marRight w:val="0"/>
          <w:marTop w:val="0"/>
          <w:marBottom w:val="0"/>
          <w:divBdr>
            <w:top w:val="none" w:sz="0" w:space="0" w:color="auto"/>
            <w:left w:val="none" w:sz="0" w:space="0" w:color="auto"/>
            <w:bottom w:val="none" w:sz="0" w:space="0" w:color="auto"/>
            <w:right w:val="none" w:sz="0" w:space="0" w:color="auto"/>
          </w:divBdr>
        </w:div>
        <w:div w:id="1065757738">
          <w:marLeft w:val="0"/>
          <w:marRight w:val="0"/>
          <w:marTop w:val="0"/>
          <w:marBottom w:val="0"/>
          <w:divBdr>
            <w:top w:val="none" w:sz="0" w:space="0" w:color="auto"/>
            <w:left w:val="none" w:sz="0" w:space="0" w:color="auto"/>
            <w:bottom w:val="none" w:sz="0" w:space="0" w:color="auto"/>
            <w:right w:val="none" w:sz="0" w:space="0" w:color="auto"/>
          </w:divBdr>
        </w:div>
        <w:div w:id="1200315010">
          <w:marLeft w:val="0"/>
          <w:marRight w:val="0"/>
          <w:marTop w:val="0"/>
          <w:marBottom w:val="0"/>
          <w:divBdr>
            <w:top w:val="none" w:sz="0" w:space="0" w:color="auto"/>
            <w:left w:val="none" w:sz="0" w:space="0" w:color="auto"/>
            <w:bottom w:val="none" w:sz="0" w:space="0" w:color="auto"/>
            <w:right w:val="none" w:sz="0" w:space="0" w:color="auto"/>
          </w:divBdr>
        </w:div>
        <w:div w:id="1449734215">
          <w:marLeft w:val="0"/>
          <w:marRight w:val="0"/>
          <w:marTop w:val="0"/>
          <w:marBottom w:val="0"/>
          <w:divBdr>
            <w:top w:val="none" w:sz="0" w:space="0" w:color="auto"/>
            <w:left w:val="none" w:sz="0" w:space="0" w:color="auto"/>
            <w:bottom w:val="none" w:sz="0" w:space="0" w:color="auto"/>
            <w:right w:val="none" w:sz="0" w:space="0" w:color="auto"/>
          </w:divBdr>
        </w:div>
        <w:div w:id="1468355150">
          <w:marLeft w:val="0"/>
          <w:marRight w:val="0"/>
          <w:marTop w:val="0"/>
          <w:marBottom w:val="0"/>
          <w:divBdr>
            <w:top w:val="none" w:sz="0" w:space="0" w:color="auto"/>
            <w:left w:val="none" w:sz="0" w:space="0" w:color="auto"/>
            <w:bottom w:val="none" w:sz="0" w:space="0" w:color="auto"/>
            <w:right w:val="none" w:sz="0" w:space="0" w:color="auto"/>
          </w:divBdr>
        </w:div>
      </w:divsChild>
    </w:div>
    <w:div w:id="1631354806">
      <w:bodyDiv w:val="1"/>
      <w:marLeft w:val="0"/>
      <w:marRight w:val="0"/>
      <w:marTop w:val="0"/>
      <w:marBottom w:val="0"/>
      <w:divBdr>
        <w:top w:val="none" w:sz="0" w:space="0" w:color="auto"/>
        <w:left w:val="none" w:sz="0" w:space="0" w:color="auto"/>
        <w:bottom w:val="none" w:sz="0" w:space="0" w:color="auto"/>
        <w:right w:val="none" w:sz="0" w:space="0" w:color="auto"/>
      </w:divBdr>
      <w:divsChild>
        <w:div w:id="9820808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hyperlink" Target="http://www.hmrc.gov.uk/vat/ret-online.htm"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niall@odaccountants.co.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yperlink" Target="https://www.gov.uk/send-vat-return" TargetMode="External"/><Relationship Id="rId33" Type="http://schemas.openxmlformats.org/officeDocument/2006/relationships/hyperlink" Target="https://www.gov.uk/employer-reporting-expenses-benefits/overvie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www.gov.uk/guidance/money-laundering-regulations-high-value-deale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register-for-vat/how-register-for-vat" TargetMode="External"/><Relationship Id="rId32" Type="http://schemas.openxmlformats.org/officeDocument/2006/relationships/hyperlink" Target="http://www.thepensionsregulator.gov.uk/employers/explaining-qualifying-schemes.asp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ov.uk/government/publications/self-assessment-and-national-insurance-contributions-register-if-youre-a-self-employed-sole-trader-cwf1" TargetMode="External"/><Relationship Id="rId28" Type="http://schemas.openxmlformats.org/officeDocument/2006/relationships/hyperlink" Target="https://www.gov.uk/government/collections/vat-penalties-and-interes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www.tpr.gov.uk/ongo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limited-company-formation/set-up-your-company-for-corporation-tax" TargetMode="External"/><Relationship Id="rId27" Type="http://schemas.openxmlformats.org/officeDocument/2006/relationships/hyperlink" Target="https://www.gov.uk/government/publications/vat-notice-70022-making-tax-digital-for-vat/vat-notice-70022-making-tax-digital-for-vat" TargetMode="External"/><Relationship Id="rId30" Type="http://schemas.openxmlformats.org/officeDocument/2006/relationships/hyperlink" Target="https://www.gov.uk/employment-status-indicator"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FB84D2F7D7C4FBAEC38CD0ECE6169" ma:contentTypeVersion="18" ma:contentTypeDescription="Create a new document." ma:contentTypeScope="" ma:versionID="a87d9cbb3875bf0b5a79400251ba5a8b">
  <xsd:schema xmlns:xsd="http://www.w3.org/2001/XMLSchema" xmlns:xs="http://www.w3.org/2001/XMLSchema" xmlns:p="http://schemas.microsoft.com/office/2006/metadata/properties" xmlns:ns2="4eeb76c0-1824-44cf-98ae-b6d0c7a63fb1" xmlns:ns3="89852fe5-8403-4d71-98b1-3957e8d62544" targetNamespace="http://schemas.microsoft.com/office/2006/metadata/properties" ma:root="true" ma:fieldsID="b9350877d51b6ba5bf9315e40dbd410b" ns2:_="" ns3:_="">
    <xsd:import namespace="4eeb76c0-1824-44cf-98ae-b6d0c7a63fb1"/>
    <xsd:import namespace="89852fe5-8403-4d71-98b1-3957e8d62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b76c0-1824-44cf-98ae-b6d0c7a63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0e353b-1ed3-4f73-8d97-0dc2673df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52fe5-8403-4d71-98b1-3957e8d625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a7c2c2-dc4d-4641-8f06-7289c9ef7119}" ma:internalName="TaxCatchAll" ma:showField="CatchAllData" ma:web="89852fe5-8403-4d71-98b1-3957e8d6254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b76c0-1824-44cf-98ae-b6d0c7a63fb1">
      <Terms xmlns="http://schemas.microsoft.com/office/infopath/2007/PartnerControls"/>
    </lcf76f155ced4ddcb4097134ff3c332f>
    <TaxCatchAll xmlns="89852fe5-8403-4d71-98b1-3957e8d6254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2E1D-4EF2-4066-A7F7-C62851A3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b76c0-1824-44cf-98ae-b6d0c7a63fb1"/>
    <ds:schemaRef ds:uri="89852fe5-8403-4d71-98b1-3957e8d62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F31D8-D787-4798-8A8A-8060CE842955}">
  <ds:schemaRefs>
    <ds:schemaRef ds:uri="http://schemas.microsoft.com/sharepoint/v3/contenttype/forms"/>
  </ds:schemaRefs>
</ds:datastoreItem>
</file>

<file path=customXml/itemProps3.xml><?xml version="1.0" encoding="utf-8"?>
<ds:datastoreItem xmlns:ds="http://schemas.openxmlformats.org/officeDocument/2006/customXml" ds:itemID="{3B39BBB3-FAFB-41A0-8D96-03AF3207FEB3}">
  <ds:schemaRefs>
    <ds:schemaRef ds:uri="http://schemas.microsoft.com/office/2006/metadata/properties"/>
    <ds:schemaRef ds:uri="http://schemas.microsoft.com/office/infopath/2007/PartnerControls"/>
    <ds:schemaRef ds:uri="4eeb76c0-1824-44cf-98ae-b6d0c7a63fb1"/>
    <ds:schemaRef ds:uri="89852fe5-8403-4d71-98b1-3957e8d62544"/>
  </ds:schemaRefs>
</ds:datastoreItem>
</file>

<file path=customXml/itemProps4.xml><?xml version="1.0" encoding="utf-8"?>
<ds:datastoreItem xmlns:ds="http://schemas.openxmlformats.org/officeDocument/2006/customXml" ds:itemID="{5827960B-DA3F-4DC8-BF26-DE3D7878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16115</Words>
  <Characters>91857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107757</CharactersWithSpaces>
  <SharedDoc>false</SharedDoc>
  <HLinks>
    <vt:vector size="582" baseType="variant">
      <vt:variant>
        <vt:i4>7209005</vt:i4>
      </vt:variant>
      <vt:variant>
        <vt:i4>537</vt:i4>
      </vt:variant>
      <vt:variant>
        <vt:i4>0</vt:i4>
      </vt:variant>
      <vt:variant>
        <vt:i4>5</vt:i4>
      </vt:variant>
      <vt:variant>
        <vt:lpwstr>https://www.gov.uk/topic/business-tax/paye</vt:lpwstr>
      </vt:variant>
      <vt:variant>
        <vt:lpwstr/>
      </vt:variant>
      <vt:variant>
        <vt:i4>5963855</vt:i4>
      </vt:variant>
      <vt:variant>
        <vt:i4>534</vt:i4>
      </vt:variant>
      <vt:variant>
        <vt:i4>0</vt:i4>
      </vt:variant>
      <vt:variant>
        <vt:i4>5</vt:i4>
      </vt:variant>
      <vt:variant>
        <vt:lpwstr>https://www.gov.uk/employer-reporting-expenses-benefits/overview</vt:lpwstr>
      </vt:variant>
      <vt:variant>
        <vt:lpwstr/>
      </vt:variant>
      <vt:variant>
        <vt:i4>7995454</vt:i4>
      </vt:variant>
      <vt:variant>
        <vt:i4>531</vt:i4>
      </vt:variant>
      <vt:variant>
        <vt:i4>0</vt:i4>
      </vt:variant>
      <vt:variant>
        <vt:i4>5</vt:i4>
      </vt:variant>
      <vt:variant>
        <vt:lpwstr>http://www.thepensionsregulator.gov.uk/employers/explaining-qualifying-schemes.aspx</vt:lpwstr>
      </vt:variant>
      <vt:variant>
        <vt:lpwstr/>
      </vt:variant>
      <vt:variant>
        <vt:i4>589893</vt:i4>
      </vt:variant>
      <vt:variant>
        <vt:i4>528</vt:i4>
      </vt:variant>
      <vt:variant>
        <vt:i4>0</vt:i4>
      </vt:variant>
      <vt:variant>
        <vt:i4>5</vt:i4>
      </vt:variant>
      <vt:variant>
        <vt:lpwstr>http://www.tpr.gov.uk/ongoing</vt:lpwstr>
      </vt:variant>
      <vt:variant>
        <vt:lpwstr/>
      </vt:variant>
      <vt:variant>
        <vt:i4>2949153</vt:i4>
      </vt:variant>
      <vt:variant>
        <vt:i4>525</vt:i4>
      </vt:variant>
      <vt:variant>
        <vt:i4>0</vt:i4>
      </vt:variant>
      <vt:variant>
        <vt:i4>5</vt:i4>
      </vt:variant>
      <vt:variant>
        <vt:lpwstr>https://www.gov.uk/employment-status-indicator</vt:lpwstr>
      </vt:variant>
      <vt:variant>
        <vt:lpwstr/>
      </vt:variant>
      <vt:variant>
        <vt:i4>3473466</vt:i4>
      </vt:variant>
      <vt:variant>
        <vt:i4>522</vt:i4>
      </vt:variant>
      <vt:variant>
        <vt:i4>0</vt:i4>
      </vt:variant>
      <vt:variant>
        <vt:i4>5</vt:i4>
      </vt:variant>
      <vt:variant>
        <vt:lpwstr>http://www.hmrc.gov.uk/</vt:lpwstr>
      </vt:variant>
      <vt:variant>
        <vt:lpwstr/>
      </vt:variant>
      <vt:variant>
        <vt:i4>4718607</vt:i4>
      </vt:variant>
      <vt:variant>
        <vt:i4>516</vt:i4>
      </vt:variant>
      <vt:variant>
        <vt:i4>0</vt:i4>
      </vt:variant>
      <vt:variant>
        <vt:i4>5</vt:i4>
      </vt:variant>
      <vt:variant>
        <vt:lpwstr>https://www.gov.uk/government/collections/vat-penalties-and-interest</vt:lpwstr>
      </vt:variant>
      <vt:variant>
        <vt:lpwstr/>
      </vt:variant>
      <vt:variant>
        <vt:i4>393241</vt:i4>
      </vt:variant>
      <vt:variant>
        <vt:i4>513</vt:i4>
      </vt:variant>
      <vt:variant>
        <vt:i4>0</vt:i4>
      </vt:variant>
      <vt:variant>
        <vt:i4>5</vt:i4>
      </vt:variant>
      <vt:variant>
        <vt:lpwstr>http://www.hmrc.gov.uk/vat/ret-online.htm</vt:lpwstr>
      </vt:variant>
      <vt:variant>
        <vt:lpwstr/>
      </vt:variant>
      <vt:variant>
        <vt:i4>6291580</vt:i4>
      </vt:variant>
      <vt:variant>
        <vt:i4>510</vt:i4>
      </vt:variant>
      <vt:variant>
        <vt:i4>0</vt:i4>
      </vt:variant>
      <vt:variant>
        <vt:i4>5</vt:i4>
      </vt:variant>
      <vt:variant>
        <vt:lpwstr>https://www.gov.uk/send-vat-return</vt:lpwstr>
      </vt:variant>
      <vt:variant>
        <vt:lpwstr/>
      </vt:variant>
      <vt:variant>
        <vt:i4>6750265</vt:i4>
      </vt:variant>
      <vt:variant>
        <vt:i4>507</vt:i4>
      </vt:variant>
      <vt:variant>
        <vt:i4>0</vt:i4>
      </vt:variant>
      <vt:variant>
        <vt:i4>5</vt:i4>
      </vt:variant>
      <vt:variant>
        <vt:lpwstr>https://www.gov.uk/vat-returns</vt:lpwstr>
      </vt:variant>
      <vt:variant>
        <vt:lpwstr/>
      </vt:variant>
      <vt:variant>
        <vt:i4>1966085</vt:i4>
      </vt:variant>
      <vt:variant>
        <vt:i4>504</vt:i4>
      </vt:variant>
      <vt:variant>
        <vt:i4>0</vt:i4>
      </vt:variant>
      <vt:variant>
        <vt:i4>5</vt:i4>
      </vt:variant>
      <vt:variant>
        <vt:lpwstr>https://www.gov.uk/register-for-vat/how-register-for-vat</vt:lpwstr>
      </vt:variant>
      <vt:variant>
        <vt:lpwstr/>
      </vt:variant>
      <vt:variant>
        <vt:i4>1966085</vt:i4>
      </vt:variant>
      <vt:variant>
        <vt:i4>501</vt:i4>
      </vt:variant>
      <vt:variant>
        <vt:i4>0</vt:i4>
      </vt:variant>
      <vt:variant>
        <vt:i4>5</vt:i4>
      </vt:variant>
      <vt:variant>
        <vt:lpwstr>https://www.gov.uk/register-for-vat/how-register-for-vat</vt:lpwstr>
      </vt:variant>
      <vt:variant>
        <vt:lpwstr/>
      </vt:variant>
      <vt:variant>
        <vt:i4>2162806</vt:i4>
      </vt:variant>
      <vt:variant>
        <vt:i4>498</vt:i4>
      </vt:variant>
      <vt:variant>
        <vt:i4>0</vt:i4>
      </vt:variant>
      <vt:variant>
        <vt:i4>5</vt:i4>
      </vt:variant>
      <vt:variant>
        <vt:lpwstr>http://search2.hmrc.gov.uk/kb5/hmrc/forms/vatforms.page</vt:lpwstr>
      </vt:variant>
      <vt:variant>
        <vt:lpwstr/>
      </vt:variant>
      <vt:variant>
        <vt:i4>2818154</vt:i4>
      </vt:variant>
      <vt:variant>
        <vt:i4>495</vt:i4>
      </vt:variant>
      <vt:variant>
        <vt:i4>0</vt:i4>
      </vt:variant>
      <vt:variant>
        <vt:i4>5</vt:i4>
      </vt:variant>
      <vt:variant>
        <vt:lpwstr>https://www.gov.uk/government/collections/vat-forms</vt:lpwstr>
      </vt:variant>
      <vt:variant>
        <vt:lpwstr/>
      </vt:variant>
      <vt:variant>
        <vt:i4>3080290</vt:i4>
      </vt:variant>
      <vt:variant>
        <vt:i4>492</vt:i4>
      </vt:variant>
      <vt:variant>
        <vt:i4>0</vt:i4>
      </vt:variant>
      <vt:variant>
        <vt:i4>5</vt:i4>
      </vt:variant>
      <vt:variant>
        <vt:lpwstr>https://www.gov.uk/government/publications/self-assessment-and-national-insurance-contributions-register-if-youre-a-self-employed-sole-trader-cwf1</vt:lpwstr>
      </vt:variant>
      <vt:variant>
        <vt:lpwstr/>
      </vt:variant>
      <vt:variant>
        <vt:i4>4390932</vt:i4>
      </vt:variant>
      <vt:variant>
        <vt:i4>489</vt:i4>
      </vt:variant>
      <vt:variant>
        <vt:i4>0</vt:i4>
      </vt:variant>
      <vt:variant>
        <vt:i4>5</vt:i4>
      </vt:variant>
      <vt:variant>
        <vt:lpwstr>https://www.gov.uk/limited-company-formation/set-up-your-company-for-corporation-tax</vt:lpwstr>
      </vt:variant>
      <vt:variant>
        <vt:lpwstr/>
      </vt:variant>
      <vt:variant>
        <vt:i4>1310770</vt:i4>
      </vt:variant>
      <vt:variant>
        <vt:i4>482</vt:i4>
      </vt:variant>
      <vt:variant>
        <vt:i4>0</vt:i4>
      </vt:variant>
      <vt:variant>
        <vt:i4>5</vt:i4>
      </vt:variant>
      <vt:variant>
        <vt:lpwstr/>
      </vt:variant>
      <vt:variant>
        <vt:lpwstr>_Toc121470550</vt:lpwstr>
      </vt:variant>
      <vt:variant>
        <vt:i4>1376306</vt:i4>
      </vt:variant>
      <vt:variant>
        <vt:i4>476</vt:i4>
      </vt:variant>
      <vt:variant>
        <vt:i4>0</vt:i4>
      </vt:variant>
      <vt:variant>
        <vt:i4>5</vt:i4>
      </vt:variant>
      <vt:variant>
        <vt:lpwstr/>
      </vt:variant>
      <vt:variant>
        <vt:lpwstr>_Toc121470549</vt:lpwstr>
      </vt:variant>
      <vt:variant>
        <vt:i4>1376306</vt:i4>
      </vt:variant>
      <vt:variant>
        <vt:i4>470</vt:i4>
      </vt:variant>
      <vt:variant>
        <vt:i4>0</vt:i4>
      </vt:variant>
      <vt:variant>
        <vt:i4>5</vt:i4>
      </vt:variant>
      <vt:variant>
        <vt:lpwstr/>
      </vt:variant>
      <vt:variant>
        <vt:lpwstr>_Toc121470548</vt:lpwstr>
      </vt:variant>
      <vt:variant>
        <vt:i4>1376306</vt:i4>
      </vt:variant>
      <vt:variant>
        <vt:i4>464</vt:i4>
      </vt:variant>
      <vt:variant>
        <vt:i4>0</vt:i4>
      </vt:variant>
      <vt:variant>
        <vt:i4>5</vt:i4>
      </vt:variant>
      <vt:variant>
        <vt:lpwstr/>
      </vt:variant>
      <vt:variant>
        <vt:lpwstr>_Toc121470547</vt:lpwstr>
      </vt:variant>
      <vt:variant>
        <vt:i4>1376306</vt:i4>
      </vt:variant>
      <vt:variant>
        <vt:i4>458</vt:i4>
      </vt:variant>
      <vt:variant>
        <vt:i4>0</vt:i4>
      </vt:variant>
      <vt:variant>
        <vt:i4>5</vt:i4>
      </vt:variant>
      <vt:variant>
        <vt:lpwstr/>
      </vt:variant>
      <vt:variant>
        <vt:lpwstr>_Toc121470546</vt:lpwstr>
      </vt:variant>
      <vt:variant>
        <vt:i4>1376306</vt:i4>
      </vt:variant>
      <vt:variant>
        <vt:i4>452</vt:i4>
      </vt:variant>
      <vt:variant>
        <vt:i4>0</vt:i4>
      </vt:variant>
      <vt:variant>
        <vt:i4>5</vt:i4>
      </vt:variant>
      <vt:variant>
        <vt:lpwstr/>
      </vt:variant>
      <vt:variant>
        <vt:lpwstr>_Toc121470545</vt:lpwstr>
      </vt:variant>
      <vt:variant>
        <vt:i4>1376306</vt:i4>
      </vt:variant>
      <vt:variant>
        <vt:i4>446</vt:i4>
      </vt:variant>
      <vt:variant>
        <vt:i4>0</vt:i4>
      </vt:variant>
      <vt:variant>
        <vt:i4>5</vt:i4>
      </vt:variant>
      <vt:variant>
        <vt:lpwstr/>
      </vt:variant>
      <vt:variant>
        <vt:lpwstr>_Toc121470544</vt:lpwstr>
      </vt:variant>
      <vt:variant>
        <vt:i4>1376306</vt:i4>
      </vt:variant>
      <vt:variant>
        <vt:i4>440</vt:i4>
      </vt:variant>
      <vt:variant>
        <vt:i4>0</vt:i4>
      </vt:variant>
      <vt:variant>
        <vt:i4>5</vt:i4>
      </vt:variant>
      <vt:variant>
        <vt:lpwstr/>
      </vt:variant>
      <vt:variant>
        <vt:lpwstr>_Toc121470543</vt:lpwstr>
      </vt:variant>
      <vt:variant>
        <vt:i4>1376306</vt:i4>
      </vt:variant>
      <vt:variant>
        <vt:i4>434</vt:i4>
      </vt:variant>
      <vt:variant>
        <vt:i4>0</vt:i4>
      </vt:variant>
      <vt:variant>
        <vt:i4>5</vt:i4>
      </vt:variant>
      <vt:variant>
        <vt:lpwstr/>
      </vt:variant>
      <vt:variant>
        <vt:lpwstr>_Toc121470542</vt:lpwstr>
      </vt:variant>
      <vt:variant>
        <vt:i4>1376306</vt:i4>
      </vt:variant>
      <vt:variant>
        <vt:i4>428</vt:i4>
      </vt:variant>
      <vt:variant>
        <vt:i4>0</vt:i4>
      </vt:variant>
      <vt:variant>
        <vt:i4>5</vt:i4>
      </vt:variant>
      <vt:variant>
        <vt:lpwstr/>
      </vt:variant>
      <vt:variant>
        <vt:lpwstr>_Toc121470541</vt:lpwstr>
      </vt:variant>
      <vt:variant>
        <vt:i4>1376306</vt:i4>
      </vt:variant>
      <vt:variant>
        <vt:i4>422</vt:i4>
      </vt:variant>
      <vt:variant>
        <vt:i4>0</vt:i4>
      </vt:variant>
      <vt:variant>
        <vt:i4>5</vt:i4>
      </vt:variant>
      <vt:variant>
        <vt:lpwstr/>
      </vt:variant>
      <vt:variant>
        <vt:lpwstr>_Toc121470540</vt:lpwstr>
      </vt:variant>
      <vt:variant>
        <vt:i4>1179698</vt:i4>
      </vt:variant>
      <vt:variant>
        <vt:i4>416</vt:i4>
      </vt:variant>
      <vt:variant>
        <vt:i4>0</vt:i4>
      </vt:variant>
      <vt:variant>
        <vt:i4>5</vt:i4>
      </vt:variant>
      <vt:variant>
        <vt:lpwstr/>
      </vt:variant>
      <vt:variant>
        <vt:lpwstr>_Toc121470539</vt:lpwstr>
      </vt:variant>
      <vt:variant>
        <vt:i4>1179698</vt:i4>
      </vt:variant>
      <vt:variant>
        <vt:i4>410</vt:i4>
      </vt:variant>
      <vt:variant>
        <vt:i4>0</vt:i4>
      </vt:variant>
      <vt:variant>
        <vt:i4>5</vt:i4>
      </vt:variant>
      <vt:variant>
        <vt:lpwstr/>
      </vt:variant>
      <vt:variant>
        <vt:lpwstr>_Toc121470538</vt:lpwstr>
      </vt:variant>
      <vt:variant>
        <vt:i4>1179698</vt:i4>
      </vt:variant>
      <vt:variant>
        <vt:i4>404</vt:i4>
      </vt:variant>
      <vt:variant>
        <vt:i4>0</vt:i4>
      </vt:variant>
      <vt:variant>
        <vt:i4>5</vt:i4>
      </vt:variant>
      <vt:variant>
        <vt:lpwstr/>
      </vt:variant>
      <vt:variant>
        <vt:lpwstr>_Toc121470537</vt:lpwstr>
      </vt:variant>
      <vt:variant>
        <vt:i4>1179698</vt:i4>
      </vt:variant>
      <vt:variant>
        <vt:i4>398</vt:i4>
      </vt:variant>
      <vt:variant>
        <vt:i4>0</vt:i4>
      </vt:variant>
      <vt:variant>
        <vt:i4>5</vt:i4>
      </vt:variant>
      <vt:variant>
        <vt:lpwstr/>
      </vt:variant>
      <vt:variant>
        <vt:lpwstr>_Toc121470536</vt:lpwstr>
      </vt:variant>
      <vt:variant>
        <vt:i4>1179698</vt:i4>
      </vt:variant>
      <vt:variant>
        <vt:i4>392</vt:i4>
      </vt:variant>
      <vt:variant>
        <vt:i4>0</vt:i4>
      </vt:variant>
      <vt:variant>
        <vt:i4>5</vt:i4>
      </vt:variant>
      <vt:variant>
        <vt:lpwstr/>
      </vt:variant>
      <vt:variant>
        <vt:lpwstr>_Toc121470535</vt:lpwstr>
      </vt:variant>
      <vt:variant>
        <vt:i4>1179698</vt:i4>
      </vt:variant>
      <vt:variant>
        <vt:i4>386</vt:i4>
      </vt:variant>
      <vt:variant>
        <vt:i4>0</vt:i4>
      </vt:variant>
      <vt:variant>
        <vt:i4>5</vt:i4>
      </vt:variant>
      <vt:variant>
        <vt:lpwstr/>
      </vt:variant>
      <vt:variant>
        <vt:lpwstr>_Toc121470534</vt:lpwstr>
      </vt:variant>
      <vt:variant>
        <vt:i4>1179698</vt:i4>
      </vt:variant>
      <vt:variant>
        <vt:i4>380</vt:i4>
      </vt:variant>
      <vt:variant>
        <vt:i4>0</vt:i4>
      </vt:variant>
      <vt:variant>
        <vt:i4>5</vt:i4>
      </vt:variant>
      <vt:variant>
        <vt:lpwstr/>
      </vt:variant>
      <vt:variant>
        <vt:lpwstr>_Toc121470533</vt:lpwstr>
      </vt:variant>
      <vt:variant>
        <vt:i4>1179698</vt:i4>
      </vt:variant>
      <vt:variant>
        <vt:i4>374</vt:i4>
      </vt:variant>
      <vt:variant>
        <vt:i4>0</vt:i4>
      </vt:variant>
      <vt:variant>
        <vt:i4>5</vt:i4>
      </vt:variant>
      <vt:variant>
        <vt:lpwstr/>
      </vt:variant>
      <vt:variant>
        <vt:lpwstr>_Toc121470532</vt:lpwstr>
      </vt:variant>
      <vt:variant>
        <vt:i4>1179698</vt:i4>
      </vt:variant>
      <vt:variant>
        <vt:i4>368</vt:i4>
      </vt:variant>
      <vt:variant>
        <vt:i4>0</vt:i4>
      </vt:variant>
      <vt:variant>
        <vt:i4>5</vt:i4>
      </vt:variant>
      <vt:variant>
        <vt:lpwstr/>
      </vt:variant>
      <vt:variant>
        <vt:lpwstr>_Toc121470531</vt:lpwstr>
      </vt:variant>
      <vt:variant>
        <vt:i4>1179698</vt:i4>
      </vt:variant>
      <vt:variant>
        <vt:i4>362</vt:i4>
      </vt:variant>
      <vt:variant>
        <vt:i4>0</vt:i4>
      </vt:variant>
      <vt:variant>
        <vt:i4>5</vt:i4>
      </vt:variant>
      <vt:variant>
        <vt:lpwstr/>
      </vt:variant>
      <vt:variant>
        <vt:lpwstr>_Toc121470530</vt:lpwstr>
      </vt:variant>
      <vt:variant>
        <vt:i4>1245234</vt:i4>
      </vt:variant>
      <vt:variant>
        <vt:i4>356</vt:i4>
      </vt:variant>
      <vt:variant>
        <vt:i4>0</vt:i4>
      </vt:variant>
      <vt:variant>
        <vt:i4>5</vt:i4>
      </vt:variant>
      <vt:variant>
        <vt:lpwstr/>
      </vt:variant>
      <vt:variant>
        <vt:lpwstr>_Toc121470529</vt:lpwstr>
      </vt:variant>
      <vt:variant>
        <vt:i4>1245234</vt:i4>
      </vt:variant>
      <vt:variant>
        <vt:i4>350</vt:i4>
      </vt:variant>
      <vt:variant>
        <vt:i4>0</vt:i4>
      </vt:variant>
      <vt:variant>
        <vt:i4>5</vt:i4>
      </vt:variant>
      <vt:variant>
        <vt:lpwstr/>
      </vt:variant>
      <vt:variant>
        <vt:lpwstr>_Toc121470528</vt:lpwstr>
      </vt:variant>
      <vt:variant>
        <vt:i4>1245234</vt:i4>
      </vt:variant>
      <vt:variant>
        <vt:i4>344</vt:i4>
      </vt:variant>
      <vt:variant>
        <vt:i4>0</vt:i4>
      </vt:variant>
      <vt:variant>
        <vt:i4>5</vt:i4>
      </vt:variant>
      <vt:variant>
        <vt:lpwstr/>
      </vt:variant>
      <vt:variant>
        <vt:lpwstr>_Toc121470527</vt:lpwstr>
      </vt:variant>
      <vt:variant>
        <vt:i4>1245234</vt:i4>
      </vt:variant>
      <vt:variant>
        <vt:i4>338</vt:i4>
      </vt:variant>
      <vt:variant>
        <vt:i4>0</vt:i4>
      </vt:variant>
      <vt:variant>
        <vt:i4>5</vt:i4>
      </vt:variant>
      <vt:variant>
        <vt:lpwstr/>
      </vt:variant>
      <vt:variant>
        <vt:lpwstr>_Toc121470526</vt:lpwstr>
      </vt:variant>
      <vt:variant>
        <vt:i4>1245234</vt:i4>
      </vt:variant>
      <vt:variant>
        <vt:i4>332</vt:i4>
      </vt:variant>
      <vt:variant>
        <vt:i4>0</vt:i4>
      </vt:variant>
      <vt:variant>
        <vt:i4>5</vt:i4>
      </vt:variant>
      <vt:variant>
        <vt:lpwstr/>
      </vt:variant>
      <vt:variant>
        <vt:lpwstr>_Toc121470525</vt:lpwstr>
      </vt:variant>
      <vt:variant>
        <vt:i4>1245234</vt:i4>
      </vt:variant>
      <vt:variant>
        <vt:i4>326</vt:i4>
      </vt:variant>
      <vt:variant>
        <vt:i4>0</vt:i4>
      </vt:variant>
      <vt:variant>
        <vt:i4>5</vt:i4>
      </vt:variant>
      <vt:variant>
        <vt:lpwstr/>
      </vt:variant>
      <vt:variant>
        <vt:lpwstr>_Toc121470524</vt:lpwstr>
      </vt:variant>
      <vt:variant>
        <vt:i4>1245234</vt:i4>
      </vt:variant>
      <vt:variant>
        <vt:i4>320</vt:i4>
      </vt:variant>
      <vt:variant>
        <vt:i4>0</vt:i4>
      </vt:variant>
      <vt:variant>
        <vt:i4>5</vt:i4>
      </vt:variant>
      <vt:variant>
        <vt:lpwstr/>
      </vt:variant>
      <vt:variant>
        <vt:lpwstr>_Toc121470523</vt:lpwstr>
      </vt:variant>
      <vt:variant>
        <vt:i4>1245234</vt:i4>
      </vt:variant>
      <vt:variant>
        <vt:i4>314</vt:i4>
      </vt:variant>
      <vt:variant>
        <vt:i4>0</vt:i4>
      </vt:variant>
      <vt:variant>
        <vt:i4>5</vt:i4>
      </vt:variant>
      <vt:variant>
        <vt:lpwstr/>
      </vt:variant>
      <vt:variant>
        <vt:lpwstr>_Toc121470522</vt:lpwstr>
      </vt:variant>
      <vt:variant>
        <vt:i4>1245234</vt:i4>
      </vt:variant>
      <vt:variant>
        <vt:i4>308</vt:i4>
      </vt:variant>
      <vt:variant>
        <vt:i4>0</vt:i4>
      </vt:variant>
      <vt:variant>
        <vt:i4>5</vt:i4>
      </vt:variant>
      <vt:variant>
        <vt:lpwstr/>
      </vt:variant>
      <vt:variant>
        <vt:lpwstr>_Toc121470521</vt:lpwstr>
      </vt:variant>
      <vt:variant>
        <vt:i4>1245234</vt:i4>
      </vt:variant>
      <vt:variant>
        <vt:i4>302</vt:i4>
      </vt:variant>
      <vt:variant>
        <vt:i4>0</vt:i4>
      </vt:variant>
      <vt:variant>
        <vt:i4>5</vt:i4>
      </vt:variant>
      <vt:variant>
        <vt:lpwstr/>
      </vt:variant>
      <vt:variant>
        <vt:lpwstr>_Toc121470520</vt:lpwstr>
      </vt:variant>
      <vt:variant>
        <vt:i4>1048626</vt:i4>
      </vt:variant>
      <vt:variant>
        <vt:i4>296</vt:i4>
      </vt:variant>
      <vt:variant>
        <vt:i4>0</vt:i4>
      </vt:variant>
      <vt:variant>
        <vt:i4>5</vt:i4>
      </vt:variant>
      <vt:variant>
        <vt:lpwstr/>
      </vt:variant>
      <vt:variant>
        <vt:lpwstr>_Toc121470519</vt:lpwstr>
      </vt:variant>
      <vt:variant>
        <vt:i4>1048626</vt:i4>
      </vt:variant>
      <vt:variant>
        <vt:i4>290</vt:i4>
      </vt:variant>
      <vt:variant>
        <vt:i4>0</vt:i4>
      </vt:variant>
      <vt:variant>
        <vt:i4>5</vt:i4>
      </vt:variant>
      <vt:variant>
        <vt:lpwstr/>
      </vt:variant>
      <vt:variant>
        <vt:lpwstr>_Toc121470518</vt:lpwstr>
      </vt:variant>
      <vt:variant>
        <vt:i4>1048626</vt:i4>
      </vt:variant>
      <vt:variant>
        <vt:i4>284</vt:i4>
      </vt:variant>
      <vt:variant>
        <vt:i4>0</vt:i4>
      </vt:variant>
      <vt:variant>
        <vt:i4>5</vt:i4>
      </vt:variant>
      <vt:variant>
        <vt:lpwstr/>
      </vt:variant>
      <vt:variant>
        <vt:lpwstr>_Toc121470517</vt:lpwstr>
      </vt:variant>
      <vt:variant>
        <vt:i4>1048626</vt:i4>
      </vt:variant>
      <vt:variant>
        <vt:i4>278</vt:i4>
      </vt:variant>
      <vt:variant>
        <vt:i4>0</vt:i4>
      </vt:variant>
      <vt:variant>
        <vt:i4>5</vt:i4>
      </vt:variant>
      <vt:variant>
        <vt:lpwstr/>
      </vt:variant>
      <vt:variant>
        <vt:lpwstr>_Toc121470516</vt:lpwstr>
      </vt:variant>
      <vt:variant>
        <vt:i4>1048626</vt:i4>
      </vt:variant>
      <vt:variant>
        <vt:i4>272</vt:i4>
      </vt:variant>
      <vt:variant>
        <vt:i4>0</vt:i4>
      </vt:variant>
      <vt:variant>
        <vt:i4>5</vt:i4>
      </vt:variant>
      <vt:variant>
        <vt:lpwstr/>
      </vt:variant>
      <vt:variant>
        <vt:lpwstr>_Toc121470515</vt:lpwstr>
      </vt:variant>
      <vt:variant>
        <vt:i4>1048626</vt:i4>
      </vt:variant>
      <vt:variant>
        <vt:i4>266</vt:i4>
      </vt:variant>
      <vt:variant>
        <vt:i4>0</vt:i4>
      </vt:variant>
      <vt:variant>
        <vt:i4>5</vt:i4>
      </vt:variant>
      <vt:variant>
        <vt:lpwstr/>
      </vt:variant>
      <vt:variant>
        <vt:lpwstr>_Toc121470514</vt:lpwstr>
      </vt:variant>
      <vt:variant>
        <vt:i4>1048626</vt:i4>
      </vt:variant>
      <vt:variant>
        <vt:i4>260</vt:i4>
      </vt:variant>
      <vt:variant>
        <vt:i4>0</vt:i4>
      </vt:variant>
      <vt:variant>
        <vt:i4>5</vt:i4>
      </vt:variant>
      <vt:variant>
        <vt:lpwstr/>
      </vt:variant>
      <vt:variant>
        <vt:lpwstr>_Toc121470513</vt:lpwstr>
      </vt:variant>
      <vt:variant>
        <vt:i4>1048626</vt:i4>
      </vt:variant>
      <vt:variant>
        <vt:i4>254</vt:i4>
      </vt:variant>
      <vt:variant>
        <vt:i4>0</vt:i4>
      </vt:variant>
      <vt:variant>
        <vt:i4>5</vt:i4>
      </vt:variant>
      <vt:variant>
        <vt:lpwstr/>
      </vt:variant>
      <vt:variant>
        <vt:lpwstr>_Toc121470512</vt:lpwstr>
      </vt:variant>
      <vt:variant>
        <vt:i4>1048626</vt:i4>
      </vt:variant>
      <vt:variant>
        <vt:i4>248</vt:i4>
      </vt:variant>
      <vt:variant>
        <vt:i4>0</vt:i4>
      </vt:variant>
      <vt:variant>
        <vt:i4>5</vt:i4>
      </vt:variant>
      <vt:variant>
        <vt:lpwstr/>
      </vt:variant>
      <vt:variant>
        <vt:lpwstr>_Toc121470511</vt:lpwstr>
      </vt:variant>
      <vt:variant>
        <vt:i4>1048626</vt:i4>
      </vt:variant>
      <vt:variant>
        <vt:i4>242</vt:i4>
      </vt:variant>
      <vt:variant>
        <vt:i4>0</vt:i4>
      </vt:variant>
      <vt:variant>
        <vt:i4>5</vt:i4>
      </vt:variant>
      <vt:variant>
        <vt:lpwstr/>
      </vt:variant>
      <vt:variant>
        <vt:lpwstr>_Toc121470510</vt:lpwstr>
      </vt:variant>
      <vt:variant>
        <vt:i4>1114162</vt:i4>
      </vt:variant>
      <vt:variant>
        <vt:i4>236</vt:i4>
      </vt:variant>
      <vt:variant>
        <vt:i4>0</vt:i4>
      </vt:variant>
      <vt:variant>
        <vt:i4>5</vt:i4>
      </vt:variant>
      <vt:variant>
        <vt:lpwstr/>
      </vt:variant>
      <vt:variant>
        <vt:lpwstr>_Toc121470509</vt:lpwstr>
      </vt:variant>
      <vt:variant>
        <vt:i4>1114162</vt:i4>
      </vt:variant>
      <vt:variant>
        <vt:i4>230</vt:i4>
      </vt:variant>
      <vt:variant>
        <vt:i4>0</vt:i4>
      </vt:variant>
      <vt:variant>
        <vt:i4>5</vt:i4>
      </vt:variant>
      <vt:variant>
        <vt:lpwstr/>
      </vt:variant>
      <vt:variant>
        <vt:lpwstr>_Toc121470508</vt:lpwstr>
      </vt:variant>
      <vt:variant>
        <vt:i4>1114162</vt:i4>
      </vt:variant>
      <vt:variant>
        <vt:i4>224</vt:i4>
      </vt:variant>
      <vt:variant>
        <vt:i4>0</vt:i4>
      </vt:variant>
      <vt:variant>
        <vt:i4>5</vt:i4>
      </vt:variant>
      <vt:variant>
        <vt:lpwstr/>
      </vt:variant>
      <vt:variant>
        <vt:lpwstr>_Toc121470507</vt:lpwstr>
      </vt:variant>
      <vt:variant>
        <vt:i4>1114162</vt:i4>
      </vt:variant>
      <vt:variant>
        <vt:i4>218</vt:i4>
      </vt:variant>
      <vt:variant>
        <vt:i4>0</vt:i4>
      </vt:variant>
      <vt:variant>
        <vt:i4>5</vt:i4>
      </vt:variant>
      <vt:variant>
        <vt:lpwstr/>
      </vt:variant>
      <vt:variant>
        <vt:lpwstr>_Toc121470506</vt:lpwstr>
      </vt:variant>
      <vt:variant>
        <vt:i4>1114162</vt:i4>
      </vt:variant>
      <vt:variant>
        <vt:i4>212</vt:i4>
      </vt:variant>
      <vt:variant>
        <vt:i4>0</vt:i4>
      </vt:variant>
      <vt:variant>
        <vt:i4>5</vt:i4>
      </vt:variant>
      <vt:variant>
        <vt:lpwstr/>
      </vt:variant>
      <vt:variant>
        <vt:lpwstr>_Toc121470505</vt:lpwstr>
      </vt:variant>
      <vt:variant>
        <vt:i4>1114162</vt:i4>
      </vt:variant>
      <vt:variant>
        <vt:i4>206</vt:i4>
      </vt:variant>
      <vt:variant>
        <vt:i4>0</vt:i4>
      </vt:variant>
      <vt:variant>
        <vt:i4>5</vt:i4>
      </vt:variant>
      <vt:variant>
        <vt:lpwstr/>
      </vt:variant>
      <vt:variant>
        <vt:lpwstr>_Toc121470504</vt:lpwstr>
      </vt:variant>
      <vt:variant>
        <vt:i4>1114162</vt:i4>
      </vt:variant>
      <vt:variant>
        <vt:i4>200</vt:i4>
      </vt:variant>
      <vt:variant>
        <vt:i4>0</vt:i4>
      </vt:variant>
      <vt:variant>
        <vt:i4>5</vt:i4>
      </vt:variant>
      <vt:variant>
        <vt:lpwstr/>
      </vt:variant>
      <vt:variant>
        <vt:lpwstr>_Toc121470503</vt:lpwstr>
      </vt:variant>
      <vt:variant>
        <vt:i4>1114162</vt:i4>
      </vt:variant>
      <vt:variant>
        <vt:i4>194</vt:i4>
      </vt:variant>
      <vt:variant>
        <vt:i4>0</vt:i4>
      </vt:variant>
      <vt:variant>
        <vt:i4>5</vt:i4>
      </vt:variant>
      <vt:variant>
        <vt:lpwstr/>
      </vt:variant>
      <vt:variant>
        <vt:lpwstr>_Toc121470502</vt:lpwstr>
      </vt:variant>
      <vt:variant>
        <vt:i4>1114162</vt:i4>
      </vt:variant>
      <vt:variant>
        <vt:i4>188</vt:i4>
      </vt:variant>
      <vt:variant>
        <vt:i4>0</vt:i4>
      </vt:variant>
      <vt:variant>
        <vt:i4>5</vt:i4>
      </vt:variant>
      <vt:variant>
        <vt:lpwstr/>
      </vt:variant>
      <vt:variant>
        <vt:lpwstr>_Toc121470501</vt:lpwstr>
      </vt:variant>
      <vt:variant>
        <vt:i4>1114162</vt:i4>
      </vt:variant>
      <vt:variant>
        <vt:i4>182</vt:i4>
      </vt:variant>
      <vt:variant>
        <vt:i4>0</vt:i4>
      </vt:variant>
      <vt:variant>
        <vt:i4>5</vt:i4>
      </vt:variant>
      <vt:variant>
        <vt:lpwstr/>
      </vt:variant>
      <vt:variant>
        <vt:lpwstr>_Toc121470500</vt:lpwstr>
      </vt:variant>
      <vt:variant>
        <vt:i4>1572915</vt:i4>
      </vt:variant>
      <vt:variant>
        <vt:i4>176</vt:i4>
      </vt:variant>
      <vt:variant>
        <vt:i4>0</vt:i4>
      </vt:variant>
      <vt:variant>
        <vt:i4>5</vt:i4>
      </vt:variant>
      <vt:variant>
        <vt:lpwstr/>
      </vt:variant>
      <vt:variant>
        <vt:lpwstr>_Toc121470499</vt:lpwstr>
      </vt:variant>
      <vt:variant>
        <vt:i4>1572915</vt:i4>
      </vt:variant>
      <vt:variant>
        <vt:i4>170</vt:i4>
      </vt:variant>
      <vt:variant>
        <vt:i4>0</vt:i4>
      </vt:variant>
      <vt:variant>
        <vt:i4>5</vt:i4>
      </vt:variant>
      <vt:variant>
        <vt:lpwstr/>
      </vt:variant>
      <vt:variant>
        <vt:lpwstr>_Toc121470498</vt:lpwstr>
      </vt:variant>
      <vt:variant>
        <vt:i4>1572915</vt:i4>
      </vt:variant>
      <vt:variant>
        <vt:i4>164</vt:i4>
      </vt:variant>
      <vt:variant>
        <vt:i4>0</vt:i4>
      </vt:variant>
      <vt:variant>
        <vt:i4>5</vt:i4>
      </vt:variant>
      <vt:variant>
        <vt:lpwstr/>
      </vt:variant>
      <vt:variant>
        <vt:lpwstr>_Toc121470497</vt:lpwstr>
      </vt:variant>
      <vt:variant>
        <vt:i4>1572915</vt:i4>
      </vt:variant>
      <vt:variant>
        <vt:i4>158</vt:i4>
      </vt:variant>
      <vt:variant>
        <vt:i4>0</vt:i4>
      </vt:variant>
      <vt:variant>
        <vt:i4>5</vt:i4>
      </vt:variant>
      <vt:variant>
        <vt:lpwstr/>
      </vt:variant>
      <vt:variant>
        <vt:lpwstr>_Toc121470496</vt:lpwstr>
      </vt:variant>
      <vt:variant>
        <vt:i4>1572915</vt:i4>
      </vt:variant>
      <vt:variant>
        <vt:i4>152</vt:i4>
      </vt:variant>
      <vt:variant>
        <vt:i4>0</vt:i4>
      </vt:variant>
      <vt:variant>
        <vt:i4>5</vt:i4>
      </vt:variant>
      <vt:variant>
        <vt:lpwstr/>
      </vt:variant>
      <vt:variant>
        <vt:lpwstr>_Toc121470495</vt:lpwstr>
      </vt:variant>
      <vt:variant>
        <vt:i4>1572915</vt:i4>
      </vt:variant>
      <vt:variant>
        <vt:i4>146</vt:i4>
      </vt:variant>
      <vt:variant>
        <vt:i4>0</vt:i4>
      </vt:variant>
      <vt:variant>
        <vt:i4>5</vt:i4>
      </vt:variant>
      <vt:variant>
        <vt:lpwstr/>
      </vt:variant>
      <vt:variant>
        <vt:lpwstr>_Toc121470494</vt:lpwstr>
      </vt:variant>
      <vt:variant>
        <vt:i4>1572915</vt:i4>
      </vt:variant>
      <vt:variant>
        <vt:i4>140</vt:i4>
      </vt:variant>
      <vt:variant>
        <vt:i4>0</vt:i4>
      </vt:variant>
      <vt:variant>
        <vt:i4>5</vt:i4>
      </vt:variant>
      <vt:variant>
        <vt:lpwstr/>
      </vt:variant>
      <vt:variant>
        <vt:lpwstr>_Toc121470493</vt:lpwstr>
      </vt:variant>
      <vt:variant>
        <vt:i4>1572915</vt:i4>
      </vt:variant>
      <vt:variant>
        <vt:i4>134</vt:i4>
      </vt:variant>
      <vt:variant>
        <vt:i4>0</vt:i4>
      </vt:variant>
      <vt:variant>
        <vt:i4>5</vt:i4>
      </vt:variant>
      <vt:variant>
        <vt:lpwstr/>
      </vt:variant>
      <vt:variant>
        <vt:lpwstr>_Toc121470492</vt:lpwstr>
      </vt:variant>
      <vt:variant>
        <vt:i4>1572915</vt:i4>
      </vt:variant>
      <vt:variant>
        <vt:i4>128</vt:i4>
      </vt:variant>
      <vt:variant>
        <vt:i4>0</vt:i4>
      </vt:variant>
      <vt:variant>
        <vt:i4>5</vt:i4>
      </vt:variant>
      <vt:variant>
        <vt:lpwstr/>
      </vt:variant>
      <vt:variant>
        <vt:lpwstr>_Toc121470491</vt:lpwstr>
      </vt:variant>
      <vt:variant>
        <vt:i4>1572915</vt:i4>
      </vt:variant>
      <vt:variant>
        <vt:i4>122</vt:i4>
      </vt:variant>
      <vt:variant>
        <vt:i4>0</vt:i4>
      </vt:variant>
      <vt:variant>
        <vt:i4>5</vt:i4>
      </vt:variant>
      <vt:variant>
        <vt:lpwstr/>
      </vt:variant>
      <vt:variant>
        <vt:lpwstr>_Toc121470490</vt:lpwstr>
      </vt:variant>
      <vt:variant>
        <vt:i4>1638451</vt:i4>
      </vt:variant>
      <vt:variant>
        <vt:i4>116</vt:i4>
      </vt:variant>
      <vt:variant>
        <vt:i4>0</vt:i4>
      </vt:variant>
      <vt:variant>
        <vt:i4>5</vt:i4>
      </vt:variant>
      <vt:variant>
        <vt:lpwstr/>
      </vt:variant>
      <vt:variant>
        <vt:lpwstr>_Toc121470489</vt:lpwstr>
      </vt:variant>
      <vt:variant>
        <vt:i4>1638451</vt:i4>
      </vt:variant>
      <vt:variant>
        <vt:i4>110</vt:i4>
      </vt:variant>
      <vt:variant>
        <vt:i4>0</vt:i4>
      </vt:variant>
      <vt:variant>
        <vt:i4>5</vt:i4>
      </vt:variant>
      <vt:variant>
        <vt:lpwstr/>
      </vt:variant>
      <vt:variant>
        <vt:lpwstr>_Toc121470488</vt:lpwstr>
      </vt:variant>
      <vt:variant>
        <vt:i4>1638451</vt:i4>
      </vt:variant>
      <vt:variant>
        <vt:i4>104</vt:i4>
      </vt:variant>
      <vt:variant>
        <vt:i4>0</vt:i4>
      </vt:variant>
      <vt:variant>
        <vt:i4>5</vt:i4>
      </vt:variant>
      <vt:variant>
        <vt:lpwstr/>
      </vt:variant>
      <vt:variant>
        <vt:lpwstr>_Toc121470487</vt:lpwstr>
      </vt:variant>
      <vt:variant>
        <vt:i4>1638451</vt:i4>
      </vt:variant>
      <vt:variant>
        <vt:i4>98</vt:i4>
      </vt:variant>
      <vt:variant>
        <vt:i4>0</vt:i4>
      </vt:variant>
      <vt:variant>
        <vt:i4>5</vt:i4>
      </vt:variant>
      <vt:variant>
        <vt:lpwstr/>
      </vt:variant>
      <vt:variant>
        <vt:lpwstr>_Toc121470486</vt:lpwstr>
      </vt:variant>
      <vt:variant>
        <vt:i4>1638451</vt:i4>
      </vt:variant>
      <vt:variant>
        <vt:i4>92</vt:i4>
      </vt:variant>
      <vt:variant>
        <vt:i4>0</vt:i4>
      </vt:variant>
      <vt:variant>
        <vt:i4>5</vt:i4>
      </vt:variant>
      <vt:variant>
        <vt:lpwstr/>
      </vt:variant>
      <vt:variant>
        <vt:lpwstr>_Toc121470485</vt:lpwstr>
      </vt:variant>
      <vt:variant>
        <vt:i4>1638451</vt:i4>
      </vt:variant>
      <vt:variant>
        <vt:i4>86</vt:i4>
      </vt:variant>
      <vt:variant>
        <vt:i4>0</vt:i4>
      </vt:variant>
      <vt:variant>
        <vt:i4>5</vt:i4>
      </vt:variant>
      <vt:variant>
        <vt:lpwstr/>
      </vt:variant>
      <vt:variant>
        <vt:lpwstr>_Toc121470484</vt:lpwstr>
      </vt:variant>
      <vt:variant>
        <vt:i4>1638451</vt:i4>
      </vt:variant>
      <vt:variant>
        <vt:i4>80</vt:i4>
      </vt:variant>
      <vt:variant>
        <vt:i4>0</vt:i4>
      </vt:variant>
      <vt:variant>
        <vt:i4>5</vt:i4>
      </vt:variant>
      <vt:variant>
        <vt:lpwstr/>
      </vt:variant>
      <vt:variant>
        <vt:lpwstr>_Toc121470483</vt:lpwstr>
      </vt:variant>
      <vt:variant>
        <vt:i4>1638451</vt:i4>
      </vt:variant>
      <vt:variant>
        <vt:i4>74</vt:i4>
      </vt:variant>
      <vt:variant>
        <vt:i4>0</vt:i4>
      </vt:variant>
      <vt:variant>
        <vt:i4>5</vt:i4>
      </vt:variant>
      <vt:variant>
        <vt:lpwstr/>
      </vt:variant>
      <vt:variant>
        <vt:lpwstr>_Toc121470482</vt:lpwstr>
      </vt:variant>
      <vt:variant>
        <vt:i4>1638451</vt:i4>
      </vt:variant>
      <vt:variant>
        <vt:i4>68</vt:i4>
      </vt:variant>
      <vt:variant>
        <vt:i4>0</vt:i4>
      </vt:variant>
      <vt:variant>
        <vt:i4>5</vt:i4>
      </vt:variant>
      <vt:variant>
        <vt:lpwstr/>
      </vt:variant>
      <vt:variant>
        <vt:lpwstr>_Toc121470481</vt:lpwstr>
      </vt:variant>
      <vt:variant>
        <vt:i4>1638451</vt:i4>
      </vt:variant>
      <vt:variant>
        <vt:i4>62</vt:i4>
      </vt:variant>
      <vt:variant>
        <vt:i4>0</vt:i4>
      </vt:variant>
      <vt:variant>
        <vt:i4>5</vt:i4>
      </vt:variant>
      <vt:variant>
        <vt:lpwstr/>
      </vt:variant>
      <vt:variant>
        <vt:lpwstr>_Toc121470480</vt:lpwstr>
      </vt:variant>
      <vt:variant>
        <vt:i4>1441843</vt:i4>
      </vt:variant>
      <vt:variant>
        <vt:i4>56</vt:i4>
      </vt:variant>
      <vt:variant>
        <vt:i4>0</vt:i4>
      </vt:variant>
      <vt:variant>
        <vt:i4>5</vt:i4>
      </vt:variant>
      <vt:variant>
        <vt:lpwstr/>
      </vt:variant>
      <vt:variant>
        <vt:lpwstr>_Toc121470479</vt:lpwstr>
      </vt:variant>
      <vt:variant>
        <vt:i4>1441843</vt:i4>
      </vt:variant>
      <vt:variant>
        <vt:i4>50</vt:i4>
      </vt:variant>
      <vt:variant>
        <vt:i4>0</vt:i4>
      </vt:variant>
      <vt:variant>
        <vt:i4>5</vt:i4>
      </vt:variant>
      <vt:variant>
        <vt:lpwstr/>
      </vt:variant>
      <vt:variant>
        <vt:lpwstr>_Toc121470478</vt:lpwstr>
      </vt:variant>
      <vt:variant>
        <vt:i4>1441843</vt:i4>
      </vt:variant>
      <vt:variant>
        <vt:i4>44</vt:i4>
      </vt:variant>
      <vt:variant>
        <vt:i4>0</vt:i4>
      </vt:variant>
      <vt:variant>
        <vt:i4>5</vt:i4>
      </vt:variant>
      <vt:variant>
        <vt:lpwstr/>
      </vt:variant>
      <vt:variant>
        <vt:lpwstr>_Toc121470477</vt:lpwstr>
      </vt:variant>
      <vt:variant>
        <vt:i4>1441843</vt:i4>
      </vt:variant>
      <vt:variant>
        <vt:i4>38</vt:i4>
      </vt:variant>
      <vt:variant>
        <vt:i4>0</vt:i4>
      </vt:variant>
      <vt:variant>
        <vt:i4>5</vt:i4>
      </vt:variant>
      <vt:variant>
        <vt:lpwstr/>
      </vt:variant>
      <vt:variant>
        <vt:lpwstr>_Toc121470476</vt:lpwstr>
      </vt:variant>
      <vt:variant>
        <vt:i4>1441843</vt:i4>
      </vt:variant>
      <vt:variant>
        <vt:i4>32</vt:i4>
      </vt:variant>
      <vt:variant>
        <vt:i4>0</vt:i4>
      </vt:variant>
      <vt:variant>
        <vt:i4>5</vt:i4>
      </vt:variant>
      <vt:variant>
        <vt:lpwstr/>
      </vt:variant>
      <vt:variant>
        <vt:lpwstr>_Toc121470475</vt:lpwstr>
      </vt:variant>
      <vt:variant>
        <vt:i4>1441843</vt:i4>
      </vt:variant>
      <vt:variant>
        <vt:i4>26</vt:i4>
      </vt:variant>
      <vt:variant>
        <vt:i4>0</vt:i4>
      </vt:variant>
      <vt:variant>
        <vt:i4>5</vt:i4>
      </vt:variant>
      <vt:variant>
        <vt:lpwstr/>
      </vt:variant>
      <vt:variant>
        <vt:lpwstr>_Toc121470474</vt:lpwstr>
      </vt:variant>
      <vt:variant>
        <vt:i4>1441843</vt:i4>
      </vt:variant>
      <vt:variant>
        <vt:i4>20</vt:i4>
      </vt:variant>
      <vt:variant>
        <vt:i4>0</vt:i4>
      </vt:variant>
      <vt:variant>
        <vt:i4>5</vt:i4>
      </vt:variant>
      <vt:variant>
        <vt:lpwstr/>
      </vt:variant>
      <vt:variant>
        <vt:lpwstr>_Toc121470473</vt:lpwstr>
      </vt:variant>
      <vt:variant>
        <vt:i4>1441843</vt:i4>
      </vt:variant>
      <vt:variant>
        <vt:i4>14</vt:i4>
      </vt:variant>
      <vt:variant>
        <vt:i4>0</vt:i4>
      </vt:variant>
      <vt:variant>
        <vt:i4>5</vt:i4>
      </vt:variant>
      <vt:variant>
        <vt:lpwstr/>
      </vt:variant>
      <vt:variant>
        <vt:lpwstr>_Toc121470472</vt:lpwstr>
      </vt:variant>
      <vt:variant>
        <vt:i4>1441843</vt:i4>
      </vt:variant>
      <vt:variant>
        <vt:i4>8</vt:i4>
      </vt:variant>
      <vt:variant>
        <vt:i4>0</vt:i4>
      </vt:variant>
      <vt:variant>
        <vt:i4>5</vt:i4>
      </vt:variant>
      <vt:variant>
        <vt:lpwstr/>
      </vt:variant>
      <vt:variant>
        <vt:lpwstr>_Toc121470471</vt:lpwstr>
      </vt:variant>
      <vt:variant>
        <vt:i4>1441843</vt:i4>
      </vt:variant>
      <vt:variant>
        <vt:i4>2</vt:i4>
      </vt:variant>
      <vt:variant>
        <vt:i4>0</vt:i4>
      </vt:variant>
      <vt:variant>
        <vt:i4>5</vt:i4>
      </vt:variant>
      <vt:variant>
        <vt:lpwstr/>
      </vt:variant>
      <vt:variant>
        <vt:lpwstr>_Toc121470470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dc:creator>
  <cp:keywords/>
  <dc:description/>
  <cp:lastModifiedBy>Joanna Scarratt</cp:lastModifiedBy>
  <cp:revision>4</cp:revision>
  <cp:lastPrinted>2024-05-19T09:17:00Z</cp:lastPrinted>
  <dcterms:created xsi:type="dcterms:W3CDTF">2024-08-29T10:42:00Z</dcterms:created>
  <dcterms:modified xsi:type="dcterms:W3CDTF">2024-08-30T08:22:00Z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8d786652799ff2dad9269df548017513297f1f59af246dd1b9630fbfa4744020</vt:lpwstr>
  </property>
  <property fmtid="{D5CDD505-2E9C-101B-9397-08002B2CF9AE}" pid="3" name="ContentTypeId">
    <vt:lpwstr>0x010100EBBFB84D2F7D7C4FBAEC38CD0ECE6169</vt:lpwstr>
  </property>
  <property fmtid="{D5CDD505-2E9C-101B-9397-08002B2CF9AE}" pid="4" name="MediaServiceImageTags">
    <vt:lpwstr/>
  </property>
</Properties>
</file>